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color w:val="000000" w:themeColor="text1"/>
          <w:sz w:val="24"/>
          <w:szCs w:val="24"/>
          <w:lang w:eastAsia="ru-RU"/>
        </w:rPr>
      </w:pPr>
    </w:p>
    <w:p w14:paraId="38174DA3" w14:textId="3752EBE4" w:rsidR="00FD177D" w:rsidRPr="00136ED6" w:rsidRDefault="00E422E7" w:rsidP="00136ED6">
      <w:pPr>
        <w:shd w:val="clear" w:color="auto" w:fill="FFFFFF"/>
        <w:autoSpaceDE w:val="0"/>
        <w:autoSpaceDN w:val="0"/>
        <w:adjustRightInd w:val="0"/>
        <w:spacing w:after="0"/>
        <w:ind w:firstLine="709"/>
        <w:jc w:val="right"/>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 Норильского нотариального округа</w:t>
      </w:r>
    </w:p>
    <w:p w14:paraId="710A2BD2" w14:textId="77777777" w:rsidR="00FD177D"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color w:val="000000" w:themeColor="text1"/>
          <w:sz w:val="24"/>
          <w:szCs w:val="24"/>
          <w:lang w:eastAsia="ru-RU"/>
        </w:rPr>
      </w:pPr>
    </w:p>
    <w:p w14:paraId="2E400DAD" w14:textId="18ECAF37" w:rsidR="00FD177D"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/______________/И.</w:t>
      </w:r>
      <w:r w:rsidR="00250A07"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И. Иванов/</w:t>
      </w:r>
    </w:p>
    <w:p w14:paraId="7953E9D4" w14:textId="69D2D203" w:rsidR="00E713E6"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М. П.  </w:t>
      </w:r>
      <w:r w:rsidRPr="00136ED6">
        <w:rPr>
          <w:rFonts w:ascii="Times New Roman" w:eastAsia="Times New Roman" w:hAnsi="Times New Roman" w:cs="Times New Roman"/>
          <w:color w:val="000000" w:themeColor="text1"/>
          <w:sz w:val="24"/>
          <w:szCs w:val="24"/>
          <w:lang w:eastAsia="ru-RU"/>
        </w:rPr>
        <w:tab/>
      </w:r>
      <w:r w:rsidRPr="00136ED6">
        <w:rPr>
          <w:rFonts w:ascii="Times New Roman" w:eastAsia="Times New Roman" w:hAnsi="Times New Roman" w:cs="Times New Roman"/>
          <w:color w:val="000000" w:themeColor="text1"/>
          <w:sz w:val="24"/>
          <w:szCs w:val="24"/>
          <w:lang w:eastAsia="ru-RU"/>
        </w:rPr>
        <w:tab/>
      </w:r>
      <w:r w:rsidRPr="00136ED6">
        <w:rPr>
          <w:rFonts w:ascii="Times New Roman" w:eastAsia="Times New Roman" w:hAnsi="Times New Roman" w:cs="Times New Roman"/>
          <w:color w:val="000000" w:themeColor="text1"/>
          <w:sz w:val="24"/>
          <w:szCs w:val="24"/>
          <w:lang w:eastAsia="ru-RU"/>
        </w:rPr>
        <w:tab/>
      </w:r>
      <w:r w:rsidRPr="00136ED6">
        <w:rPr>
          <w:rFonts w:ascii="Times New Roman" w:eastAsia="Times New Roman" w:hAnsi="Times New Roman" w:cs="Times New Roman"/>
          <w:color w:val="000000" w:themeColor="text1"/>
          <w:sz w:val="24"/>
          <w:szCs w:val="24"/>
          <w:lang w:eastAsia="ru-RU"/>
        </w:rPr>
        <w:tab/>
      </w:r>
      <w:r w:rsidR="005C3991" w:rsidRPr="00136ED6">
        <w:rPr>
          <w:rFonts w:ascii="Times New Roman" w:eastAsia="Times New Roman" w:hAnsi="Times New Roman" w:cs="Times New Roman"/>
          <w:color w:val="000000" w:themeColor="text1"/>
          <w:sz w:val="24"/>
          <w:szCs w:val="24"/>
          <w:lang w:eastAsia="ru-RU"/>
        </w:rPr>
        <w:t>00</w:t>
      </w:r>
      <w:r w:rsidR="00BE5F3D" w:rsidRPr="00136ED6">
        <w:rPr>
          <w:rFonts w:ascii="Times New Roman" w:eastAsia="Times New Roman" w:hAnsi="Times New Roman" w:cs="Times New Roman"/>
          <w:color w:val="000000" w:themeColor="text1"/>
          <w:sz w:val="24"/>
          <w:szCs w:val="24"/>
          <w:lang w:eastAsia="ru-RU"/>
        </w:rPr>
        <w:t>.</w:t>
      </w:r>
      <w:r w:rsidR="005C3991" w:rsidRPr="00136ED6">
        <w:rPr>
          <w:rFonts w:ascii="Times New Roman" w:eastAsia="Times New Roman" w:hAnsi="Times New Roman" w:cs="Times New Roman"/>
          <w:color w:val="000000" w:themeColor="text1"/>
          <w:sz w:val="24"/>
          <w:szCs w:val="24"/>
          <w:lang w:eastAsia="ru-RU"/>
        </w:rPr>
        <w:t>00</w:t>
      </w:r>
      <w:r w:rsidR="00FD2277" w:rsidRPr="00136ED6">
        <w:rPr>
          <w:rFonts w:ascii="Times New Roman" w:eastAsia="Times New Roman" w:hAnsi="Times New Roman" w:cs="Times New Roman"/>
          <w:color w:val="000000" w:themeColor="text1"/>
          <w:sz w:val="24"/>
          <w:szCs w:val="24"/>
          <w:lang w:eastAsia="ru-RU"/>
        </w:rPr>
        <w:t>.2024</w:t>
      </w:r>
    </w:p>
    <w:p w14:paraId="468CF93A" w14:textId="34E96852" w:rsidR="00FD177D" w:rsidRPr="00136ED6" w:rsidRDefault="00FD177D" w:rsidP="00136ED6">
      <w:pPr>
        <w:shd w:val="clear" w:color="auto" w:fill="FFFFFF"/>
        <w:autoSpaceDE w:val="0"/>
        <w:autoSpaceDN w:val="0"/>
        <w:adjustRightInd w:val="0"/>
        <w:spacing w:after="0"/>
        <w:ind w:firstLine="709"/>
        <w:jc w:val="right"/>
        <w:rPr>
          <w:rFonts w:ascii="Times New Roman" w:eastAsia="Times New Roman" w:hAnsi="Times New Roman" w:cs="Times New Roman"/>
          <w:b/>
          <w:color w:val="000000" w:themeColor="text1"/>
          <w:sz w:val="24"/>
          <w:szCs w:val="24"/>
          <w:lang w:eastAsia="ar-SA"/>
        </w:rPr>
      </w:pPr>
    </w:p>
    <w:p w14:paraId="2941FFE9"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p>
    <w:p w14:paraId="64035F51"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p>
    <w:p w14:paraId="706C7FD0"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r w:rsidRPr="00136ED6">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r w:rsidRPr="00136ED6">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p>
    <w:p w14:paraId="20C2FBB7" w14:textId="0C58E5B0" w:rsidR="00FD177D" w:rsidRPr="00136ED6" w:rsidRDefault="00E422E7" w:rsidP="00136ED6">
      <w:pPr>
        <w:spacing w:after="0"/>
        <w:jc w:val="center"/>
        <w:rPr>
          <w:rFonts w:ascii="Times New Roman" w:eastAsia="Times New Roman" w:hAnsi="Times New Roman" w:cs="Times New Roman"/>
          <w:b/>
          <w:color w:val="000000" w:themeColor="text1"/>
          <w:sz w:val="24"/>
          <w:szCs w:val="24"/>
          <w:lang w:eastAsia="ar-SA"/>
        </w:rPr>
      </w:pPr>
      <w:r w:rsidRPr="00136ED6">
        <w:rPr>
          <w:rFonts w:ascii="Times New Roman" w:eastAsia="Times New Roman" w:hAnsi="Times New Roman" w:cs="Times New Roman"/>
          <w:b/>
          <w:color w:val="000000" w:themeColor="text1"/>
          <w:sz w:val="24"/>
          <w:szCs w:val="24"/>
          <w:lang w:eastAsia="ar-SA"/>
        </w:rPr>
        <w:t>Нотариуса Норильского нотариального округа</w:t>
      </w:r>
    </w:p>
    <w:p w14:paraId="733F55FF"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r w:rsidRPr="00136ED6">
        <w:rPr>
          <w:rFonts w:ascii="Times New Roman" w:eastAsia="Times New Roman" w:hAnsi="Times New Roman" w:cs="Times New Roman"/>
          <w:b/>
          <w:color w:val="000000" w:themeColor="text1"/>
          <w:sz w:val="24"/>
          <w:szCs w:val="24"/>
          <w:lang w:eastAsia="ar-SA"/>
        </w:rPr>
        <w:t>Иванова Ивана Ивановича</w:t>
      </w:r>
    </w:p>
    <w:p w14:paraId="5FD31284" w14:textId="425A7663"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ar-SA"/>
        </w:rPr>
      </w:pPr>
    </w:p>
    <w:p w14:paraId="237C8F01" w14:textId="77777777" w:rsidR="0016054B" w:rsidRPr="00136ED6" w:rsidRDefault="0016054B" w:rsidP="00136ED6">
      <w:pPr>
        <w:spacing w:after="0"/>
        <w:jc w:val="center"/>
        <w:rPr>
          <w:rFonts w:ascii="Times New Roman" w:eastAsia="Times New Roman" w:hAnsi="Times New Roman" w:cs="Times New Roman"/>
          <w:b/>
          <w:color w:val="000000" w:themeColor="text1"/>
          <w:sz w:val="24"/>
          <w:szCs w:val="24"/>
          <w:lang w:eastAsia="ar-SA"/>
        </w:rPr>
      </w:pPr>
    </w:p>
    <w:p w14:paraId="412D76C2" w14:textId="77777777" w:rsidR="005C3991" w:rsidRPr="00136ED6" w:rsidRDefault="005C3991" w:rsidP="00136ED6">
      <w:pPr>
        <w:shd w:val="clear" w:color="auto" w:fill="FFFFFF"/>
        <w:autoSpaceDE w:val="0"/>
        <w:autoSpaceDN w:val="0"/>
        <w:adjustRightInd w:val="0"/>
        <w:spacing w:after="0"/>
        <w:ind w:left="57" w:right="57"/>
        <w:jc w:val="center"/>
        <w:rPr>
          <w:rFonts w:ascii="Times New Roman" w:eastAsia="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62442791" w14:textId="16CD23E2" w:rsidR="00CA40D8" w:rsidRPr="00136ED6" w:rsidRDefault="00CA40D8"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56E6564A" w14:textId="178E89C6" w:rsidR="00CA40D8" w:rsidRPr="00136ED6" w:rsidRDefault="00CA40D8"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524824DB" w14:textId="5DFD5A77" w:rsidR="00CA40D8" w:rsidRPr="00136ED6" w:rsidRDefault="00CA40D8"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5B846B42" w14:textId="77777777" w:rsidR="00CA40D8" w:rsidRPr="00136ED6" w:rsidRDefault="00CA40D8"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0AB0468C" w14:textId="1C2F2453"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579157EC" w14:textId="7DE6D56B"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1B965E2A" w14:textId="72A72122"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10AF182E" w14:textId="0B0805EF"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4DD84E55" w14:textId="7E41E8AB"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4187E780" w14:textId="35D01DE0"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0C16E6A8" w14:textId="659B8210"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1F430E8F" w14:textId="03071CAA" w:rsidR="00F15A09" w:rsidRPr="00136ED6" w:rsidRDefault="00F15A09" w:rsidP="00136ED6">
      <w:pPr>
        <w:shd w:val="clear" w:color="auto" w:fill="FFFFFF"/>
        <w:autoSpaceDE w:val="0"/>
        <w:autoSpaceDN w:val="0"/>
        <w:adjustRightInd w:val="0"/>
        <w:spacing w:after="0"/>
        <w:rPr>
          <w:rFonts w:ascii="Times New Roman" w:eastAsia="Times New Roman" w:hAnsi="Times New Roman" w:cs="Times New Roman"/>
          <w:b/>
          <w:bCs/>
          <w:color w:val="000000" w:themeColor="text1"/>
          <w:sz w:val="24"/>
          <w:szCs w:val="24"/>
          <w:lang w:eastAsia="ru-RU"/>
        </w:rPr>
      </w:pPr>
    </w:p>
    <w:p w14:paraId="42E3569C" w14:textId="30AEAA14"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37BF8022" w14:textId="27324AAF"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4F67E647" w14:textId="77777777" w:rsidR="00F15A09" w:rsidRPr="00136ED6" w:rsidRDefault="00F15A09"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4D4B7EE6" w14:textId="190117BF" w:rsidR="00A550ED" w:rsidRPr="00136ED6" w:rsidRDefault="00A550ED"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59F8B282" w14:textId="77777777" w:rsidR="00D745DA" w:rsidRPr="00136ED6" w:rsidRDefault="00D745DA"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6F5F1235" w14:textId="77777777" w:rsidR="00A550ED" w:rsidRPr="00136ED6" w:rsidRDefault="00A550ED"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136ED6" w:rsidRDefault="00FD177D"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035A44C3" w14:textId="22C7DCC8" w:rsidR="0032000D" w:rsidRPr="00136ED6" w:rsidRDefault="00FD177D" w:rsidP="00136ED6">
      <w:pPr>
        <w:shd w:val="clear" w:color="auto" w:fill="FFFFFF"/>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Москва, </w:t>
      </w:r>
      <w:r w:rsidR="00455C3A" w:rsidRPr="00136ED6">
        <w:rPr>
          <w:rFonts w:ascii="Times New Roman" w:eastAsia="Times New Roman" w:hAnsi="Times New Roman" w:cs="Times New Roman"/>
          <w:b/>
          <w:bCs/>
          <w:color w:val="000000" w:themeColor="text1"/>
          <w:sz w:val="24"/>
          <w:szCs w:val="24"/>
          <w:lang w:eastAsia="ru-RU"/>
        </w:rPr>
        <w:t>202</w:t>
      </w:r>
      <w:r w:rsidR="00ED41A8" w:rsidRPr="00136ED6">
        <w:rPr>
          <w:rFonts w:ascii="Times New Roman" w:eastAsia="Times New Roman" w:hAnsi="Times New Roman" w:cs="Times New Roman"/>
          <w:b/>
          <w:bCs/>
          <w:color w:val="000000" w:themeColor="text1"/>
          <w:sz w:val="24"/>
          <w:szCs w:val="24"/>
          <w:lang w:eastAsia="ru-RU"/>
        </w:rPr>
        <w:t>4</w:t>
      </w:r>
    </w:p>
    <w:p w14:paraId="3366A0FF" w14:textId="77777777" w:rsidR="0032000D" w:rsidRPr="00136ED6" w:rsidRDefault="0032000D" w:rsidP="00136ED6">
      <w:pPr>
        <w:shd w:val="clear" w:color="auto" w:fill="FFFFFF"/>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p w14:paraId="178AF295" w14:textId="390C996C" w:rsidR="00FD177D" w:rsidRPr="00136ED6" w:rsidRDefault="00FD177D" w:rsidP="00136ED6">
      <w:pPr>
        <w:shd w:val="clear" w:color="auto" w:fill="FFFFFF"/>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СОДЕРЖАНИЕ:</w:t>
      </w:r>
    </w:p>
    <w:p w14:paraId="41ED0CB1" w14:textId="70F5877A" w:rsidR="00136ED6" w:rsidRDefault="00E00C90" w:rsidP="00136ED6">
      <w:pPr>
        <w:pStyle w:val="15"/>
        <w:rPr>
          <w:rFonts w:asciiTheme="minorHAnsi" w:eastAsiaTheme="minorEastAsia" w:hAnsiTheme="minorHAnsi" w:cstheme="minorBidi"/>
          <w:noProof/>
          <w:kern w:val="2"/>
          <w:sz w:val="24"/>
          <w14:ligatures w14:val="standardContextual"/>
        </w:rPr>
      </w:pPr>
      <w:r w:rsidRPr="00136ED6">
        <w:rPr>
          <w:rFonts w:eastAsiaTheme="minorHAnsi"/>
          <w:sz w:val="24"/>
          <w:lang w:eastAsia="en-US"/>
        </w:rPr>
        <w:fldChar w:fldCharType="begin"/>
      </w:r>
      <w:r w:rsidRPr="00136ED6">
        <w:rPr>
          <w:rFonts w:eastAsiaTheme="minorHAnsi"/>
          <w:sz w:val="24"/>
          <w:lang w:eastAsia="en-US"/>
        </w:rPr>
        <w:instrText xml:space="preserve"> TOC \o "1-3" \u </w:instrText>
      </w:r>
      <w:r w:rsidRPr="00136ED6">
        <w:rPr>
          <w:rFonts w:eastAsiaTheme="minorHAnsi"/>
          <w:sz w:val="24"/>
          <w:lang w:eastAsia="en-US"/>
        </w:rPr>
        <w:fldChar w:fldCharType="separate"/>
      </w:r>
      <w:r w:rsidR="00136ED6" w:rsidRPr="00E40E00">
        <w:rPr>
          <w:noProof/>
        </w:rPr>
        <w:t>1. Общие положения</w:t>
      </w:r>
      <w:r w:rsidR="00136ED6">
        <w:rPr>
          <w:noProof/>
        </w:rPr>
        <w:tab/>
      </w:r>
      <w:r w:rsidR="00136ED6">
        <w:rPr>
          <w:noProof/>
        </w:rPr>
        <w:fldChar w:fldCharType="begin"/>
      </w:r>
      <w:r w:rsidR="00136ED6">
        <w:rPr>
          <w:noProof/>
        </w:rPr>
        <w:instrText xml:space="preserve"> PAGEREF _Toc185245478 \h </w:instrText>
      </w:r>
      <w:r w:rsidR="00136ED6">
        <w:rPr>
          <w:noProof/>
        </w:rPr>
      </w:r>
      <w:r w:rsidR="00136ED6">
        <w:rPr>
          <w:noProof/>
        </w:rPr>
        <w:fldChar w:fldCharType="separate"/>
      </w:r>
      <w:r w:rsidR="00136ED6">
        <w:rPr>
          <w:noProof/>
        </w:rPr>
        <w:t>3</w:t>
      </w:r>
      <w:r w:rsidR="00136ED6">
        <w:rPr>
          <w:noProof/>
        </w:rPr>
        <w:fldChar w:fldCharType="end"/>
      </w:r>
    </w:p>
    <w:p w14:paraId="3E0CC37C" w14:textId="64EA366D"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2. Программа организации системы внутреннего контроля</w:t>
      </w:r>
      <w:r>
        <w:rPr>
          <w:noProof/>
        </w:rPr>
        <w:tab/>
      </w:r>
      <w:r>
        <w:rPr>
          <w:noProof/>
        </w:rPr>
        <w:fldChar w:fldCharType="begin"/>
      </w:r>
      <w:r>
        <w:rPr>
          <w:noProof/>
        </w:rPr>
        <w:instrText xml:space="preserve"> PAGEREF _Toc185245479 \h </w:instrText>
      </w:r>
      <w:r>
        <w:rPr>
          <w:noProof/>
        </w:rPr>
      </w:r>
      <w:r>
        <w:rPr>
          <w:noProof/>
        </w:rPr>
        <w:fldChar w:fldCharType="separate"/>
      </w:r>
      <w:r>
        <w:rPr>
          <w:noProof/>
        </w:rPr>
        <w:t>11</w:t>
      </w:r>
      <w:r>
        <w:rPr>
          <w:noProof/>
        </w:rPr>
        <w:fldChar w:fldCharType="end"/>
      </w:r>
    </w:p>
    <w:p w14:paraId="0AB43614" w14:textId="71444ADC"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color w:val="000000" w:themeColor="text1"/>
        </w:rPr>
        <w:t>3. Программа идентификации</w:t>
      </w:r>
      <w:r>
        <w:rPr>
          <w:noProof/>
        </w:rPr>
        <w:tab/>
      </w:r>
      <w:r>
        <w:rPr>
          <w:noProof/>
        </w:rPr>
        <w:fldChar w:fldCharType="begin"/>
      </w:r>
      <w:r>
        <w:rPr>
          <w:noProof/>
        </w:rPr>
        <w:instrText xml:space="preserve"> PAGEREF _Toc185245480 \h </w:instrText>
      </w:r>
      <w:r>
        <w:rPr>
          <w:noProof/>
        </w:rPr>
      </w:r>
      <w:r>
        <w:rPr>
          <w:noProof/>
        </w:rPr>
        <w:fldChar w:fldCharType="separate"/>
      </w:r>
      <w:r>
        <w:rPr>
          <w:noProof/>
        </w:rPr>
        <w:t>12</w:t>
      </w:r>
      <w:r>
        <w:rPr>
          <w:noProof/>
        </w:rPr>
        <w:fldChar w:fldCharType="end"/>
      </w:r>
    </w:p>
    <w:p w14:paraId="3E8B626D" w14:textId="1341EFD7"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color w:val="000000" w:themeColor="text1"/>
        </w:rPr>
        <w:t>4. Программа изучения клиента</w:t>
      </w:r>
      <w:r>
        <w:rPr>
          <w:noProof/>
        </w:rPr>
        <w:tab/>
      </w:r>
      <w:r>
        <w:rPr>
          <w:noProof/>
        </w:rPr>
        <w:fldChar w:fldCharType="begin"/>
      </w:r>
      <w:r>
        <w:rPr>
          <w:noProof/>
        </w:rPr>
        <w:instrText xml:space="preserve"> PAGEREF _Toc185245481 \h </w:instrText>
      </w:r>
      <w:r>
        <w:rPr>
          <w:noProof/>
        </w:rPr>
      </w:r>
      <w:r>
        <w:rPr>
          <w:noProof/>
        </w:rPr>
        <w:fldChar w:fldCharType="separate"/>
      </w:r>
      <w:r>
        <w:rPr>
          <w:noProof/>
        </w:rPr>
        <w:t>15</w:t>
      </w:r>
      <w:r>
        <w:rPr>
          <w:noProof/>
        </w:rPr>
        <w:fldChar w:fldCharType="end"/>
      </w:r>
    </w:p>
    <w:p w14:paraId="044BBC2E" w14:textId="38247464"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5. Программа оценки степени (уровня) риска совершения клиентом подозрительных операций (далее – риск) и принятия мер по снижению рисков</w:t>
      </w:r>
      <w:r>
        <w:rPr>
          <w:noProof/>
        </w:rPr>
        <w:tab/>
      </w:r>
      <w:r>
        <w:rPr>
          <w:noProof/>
        </w:rPr>
        <w:fldChar w:fldCharType="begin"/>
      </w:r>
      <w:r>
        <w:rPr>
          <w:noProof/>
        </w:rPr>
        <w:instrText xml:space="preserve"> PAGEREF _Toc185245482 \h </w:instrText>
      </w:r>
      <w:r>
        <w:rPr>
          <w:noProof/>
        </w:rPr>
      </w:r>
      <w:r>
        <w:rPr>
          <w:noProof/>
        </w:rPr>
        <w:fldChar w:fldCharType="separate"/>
      </w:r>
      <w:r>
        <w:rPr>
          <w:noProof/>
        </w:rPr>
        <w:t>16</w:t>
      </w:r>
      <w:r>
        <w:rPr>
          <w:noProof/>
        </w:rPr>
        <w:fldChar w:fldCharType="end"/>
      </w:r>
    </w:p>
    <w:p w14:paraId="687ED63F" w14:textId="6D20B43B"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color w:val="000000" w:themeColor="text1"/>
        </w:rPr>
        <w:t>6. Программа выявления операций</w:t>
      </w:r>
      <w:r>
        <w:rPr>
          <w:noProof/>
        </w:rPr>
        <w:tab/>
      </w:r>
      <w:r>
        <w:rPr>
          <w:noProof/>
        </w:rPr>
        <w:fldChar w:fldCharType="begin"/>
      </w:r>
      <w:r>
        <w:rPr>
          <w:noProof/>
        </w:rPr>
        <w:instrText xml:space="preserve"> PAGEREF _Toc185245483 \h </w:instrText>
      </w:r>
      <w:r>
        <w:rPr>
          <w:noProof/>
        </w:rPr>
      </w:r>
      <w:r>
        <w:rPr>
          <w:noProof/>
        </w:rPr>
        <w:fldChar w:fldCharType="separate"/>
      </w:r>
      <w:r>
        <w:rPr>
          <w:noProof/>
        </w:rPr>
        <w:t>17</w:t>
      </w:r>
      <w:r>
        <w:rPr>
          <w:noProof/>
        </w:rPr>
        <w:fldChar w:fldCharType="end"/>
      </w:r>
    </w:p>
    <w:p w14:paraId="64EE2F29" w14:textId="6C72C0B5"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7. Программа замораживания (блокирования)</w:t>
      </w:r>
      <w:r>
        <w:rPr>
          <w:noProof/>
        </w:rPr>
        <w:tab/>
      </w:r>
      <w:r>
        <w:rPr>
          <w:noProof/>
        </w:rPr>
        <w:fldChar w:fldCharType="begin"/>
      </w:r>
      <w:r>
        <w:rPr>
          <w:noProof/>
        </w:rPr>
        <w:instrText xml:space="preserve"> PAGEREF _Toc185245484 \h </w:instrText>
      </w:r>
      <w:r>
        <w:rPr>
          <w:noProof/>
        </w:rPr>
      </w:r>
      <w:r>
        <w:rPr>
          <w:noProof/>
        </w:rPr>
        <w:fldChar w:fldCharType="separate"/>
      </w:r>
      <w:r>
        <w:rPr>
          <w:noProof/>
        </w:rPr>
        <w:t>18</w:t>
      </w:r>
      <w:r>
        <w:rPr>
          <w:noProof/>
        </w:rPr>
        <w:fldChar w:fldCharType="end"/>
      </w:r>
    </w:p>
    <w:p w14:paraId="209436E6" w14:textId="1A6B3A13"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rPr>
        <w:tab/>
      </w:r>
      <w:r>
        <w:rPr>
          <w:noProof/>
        </w:rPr>
        <w:fldChar w:fldCharType="begin"/>
      </w:r>
      <w:r>
        <w:rPr>
          <w:noProof/>
        </w:rPr>
        <w:instrText xml:space="preserve"> PAGEREF _Toc185245485 \h </w:instrText>
      </w:r>
      <w:r>
        <w:rPr>
          <w:noProof/>
        </w:rPr>
      </w:r>
      <w:r>
        <w:rPr>
          <w:noProof/>
        </w:rPr>
        <w:fldChar w:fldCharType="separate"/>
      </w:r>
      <w:r>
        <w:rPr>
          <w:noProof/>
        </w:rPr>
        <w:t>19</w:t>
      </w:r>
      <w:r>
        <w:rPr>
          <w:noProof/>
        </w:rPr>
        <w:fldChar w:fldCharType="end"/>
      </w:r>
    </w:p>
    <w:p w14:paraId="710AEAD2" w14:textId="4F939FDC"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9. Программа проверки системы внутреннего контроля</w:t>
      </w:r>
      <w:r>
        <w:rPr>
          <w:noProof/>
        </w:rPr>
        <w:tab/>
      </w:r>
      <w:r>
        <w:rPr>
          <w:noProof/>
        </w:rPr>
        <w:fldChar w:fldCharType="begin"/>
      </w:r>
      <w:r>
        <w:rPr>
          <w:noProof/>
        </w:rPr>
        <w:instrText xml:space="preserve"> PAGEREF _Toc185245486 \h </w:instrText>
      </w:r>
      <w:r>
        <w:rPr>
          <w:noProof/>
        </w:rPr>
      </w:r>
      <w:r>
        <w:rPr>
          <w:noProof/>
        </w:rPr>
        <w:fldChar w:fldCharType="separate"/>
      </w:r>
      <w:r>
        <w:rPr>
          <w:noProof/>
        </w:rPr>
        <w:t>19</w:t>
      </w:r>
      <w:r>
        <w:rPr>
          <w:noProof/>
        </w:rPr>
        <w:fldChar w:fldCharType="end"/>
      </w:r>
    </w:p>
    <w:p w14:paraId="4ADF6F40" w14:textId="6606D0E5"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noProof/>
        </w:rPr>
        <w:tab/>
      </w:r>
      <w:r>
        <w:rPr>
          <w:noProof/>
        </w:rPr>
        <w:fldChar w:fldCharType="begin"/>
      </w:r>
      <w:r>
        <w:rPr>
          <w:noProof/>
        </w:rPr>
        <w:instrText xml:space="preserve"> PAGEREF _Toc185245487 \h </w:instrText>
      </w:r>
      <w:r>
        <w:rPr>
          <w:noProof/>
        </w:rPr>
      </w:r>
      <w:r>
        <w:rPr>
          <w:noProof/>
        </w:rPr>
        <w:fldChar w:fldCharType="separate"/>
      </w:r>
      <w:r>
        <w:rPr>
          <w:noProof/>
        </w:rPr>
        <w:t>20</w:t>
      </w:r>
      <w:r>
        <w:rPr>
          <w:noProof/>
        </w:rPr>
        <w:fldChar w:fldCharType="end"/>
      </w:r>
    </w:p>
    <w:p w14:paraId="78BBD8EA" w14:textId="67C920A8"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1. Анкета клиента, представителя клиента, выгодоприобретателя, бенефициарного владельца – физического лица</w:t>
      </w:r>
      <w:r>
        <w:rPr>
          <w:noProof/>
        </w:rPr>
        <w:tab/>
      </w:r>
      <w:r>
        <w:rPr>
          <w:noProof/>
        </w:rPr>
        <w:fldChar w:fldCharType="begin"/>
      </w:r>
      <w:r>
        <w:rPr>
          <w:noProof/>
        </w:rPr>
        <w:instrText xml:space="preserve"> PAGEREF _Toc185245488 \h </w:instrText>
      </w:r>
      <w:r>
        <w:rPr>
          <w:noProof/>
        </w:rPr>
      </w:r>
      <w:r>
        <w:rPr>
          <w:noProof/>
        </w:rPr>
        <w:fldChar w:fldCharType="separate"/>
      </w:r>
      <w:r>
        <w:rPr>
          <w:noProof/>
        </w:rPr>
        <w:t>22</w:t>
      </w:r>
      <w:r>
        <w:rPr>
          <w:noProof/>
        </w:rPr>
        <w:fldChar w:fldCharType="end"/>
      </w:r>
    </w:p>
    <w:p w14:paraId="597D9413" w14:textId="36E01458"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2. Анкета клиента, представителя клиента, выгодоприобретателя – юридического лица</w:t>
      </w:r>
      <w:r>
        <w:rPr>
          <w:noProof/>
        </w:rPr>
        <w:tab/>
      </w:r>
      <w:r>
        <w:rPr>
          <w:noProof/>
        </w:rPr>
        <w:fldChar w:fldCharType="begin"/>
      </w:r>
      <w:r>
        <w:rPr>
          <w:noProof/>
        </w:rPr>
        <w:instrText xml:space="preserve"> PAGEREF _Toc185245489 \h </w:instrText>
      </w:r>
      <w:r>
        <w:rPr>
          <w:noProof/>
        </w:rPr>
      </w:r>
      <w:r>
        <w:rPr>
          <w:noProof/>
        </w:rPr>
        <w:fldChar w:fldCharType="separate"/>
      </w:r>
      <w:r>
        <w:rPr>
          <w:noProof/>
        </w:rPr>
        <w:t>22</w:t>
      </w:r>
      <w:r>
        <w:rPr>
          <w:noProof/>
        </w:rPr>
        <w:fldChar w:fldCharType="end"/>
      </w:r>
    </w:p>
    <w:p w14:paraId="41A67B89" w14:textId="4ED0591F"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rPr>
        <w:tab/>
      </w:r>
      <w:r>
        <w:rPr>
          <w:noProof/>
        </w:rPr>
        <w:fldChar w:fldCharType="begin"/>
      </w:r>
      <w:r>
        <w:rPr>
          <w:noProof/>
        </w:rPr>
        <w:instrText xml:space="preserve"> PAGEREF _Toc185245490 \h </w:instrText>
      </w:r>
      <w:r>
        <w:rPr>
          <w:noProof/>
        </w:rPr>
      </w:r>
      <w:r>
        <w:rPr>
          <w:noProof/>
        </w:rPr>
        <w:fldChar w:fldCharType="separate"/>
      </w:r>
      <w:r>
        <w:rPr>
          <w:noProof/>
        </w:rPr>
        <w:t>22</w:t>
      </w:r>
      <w:r>
        <w:rPr>
          <w:noProof/>
        </w:rPr>
        <w:fldChar w:fldCharType="end"/>
      </w:r>
    </w:p>
    <w:p w14:paraId="2ADE206C" w14:textId="330B92D9"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rPr>
        <w:tab/>
      </w:r>
      <w:r>
        <w:rPr>
          <w:noProof/>
        </w:rPr>
        <w:fldChar w:fldCharType="begin"/>
      </w:r>
      <w:r>
        <w:rPr>
          <w:noProof/>
        </w:rPr>
        <w:instrText xml:space="preserve"> PAGEREF _Toc185245491 \h </w:instrText>
      </w:r>
      <w:r>
        <w:rPr>
          <w:noProof/>
        </w:rPr>
      </w:r>
      <w:r>
        <w:rPr>
          <w:noProof/>
        </w:rPr>
        <w:fldChar w:fldCharType="separate"/>
      </w:r>
      <w:r>
        <w:rPr>
          <w:noProof/>
        </w:rPr>
        <w:t>22</w:t>
      </w:r>
      <w:r>
        <w:rPr>
          <w:noProof/>
        </w:rPr>
        <w:fldChar w:fldCharType="end"/>
      </w:r>
    </w:p>
    <w:p w14:paraId="268E870F" w14:textId="110EBC9B"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rPr>
        <w:tab/>
      </w:r>
      <w:r>
        <w:rPr>
          <w:noProof/>
        </w:rPr>
        <w:fldChar w:fldCharType="begin"/>
      </w:r>
      <w:r>
        <w:rPr>
          <w:noProof/>
        </w:rPr>
        <w:instrText xml:space="preserve"> PAGEREF _Toc185245492 \h </w:instrText>
      </w:r>
      <w:r>
        <w:rPr>
          <w:noProof/>
        </w:rPr>
      </w:r>
      <w:r>
        <w:rPr>
          <w:noProof/>
        </w:rPr>
        <w:fldChar w:fldCharType="separate"/>
      </w:r>
      <w:r>
        <w:rPr>
          <w:noProof/>
        </w:rPr>
        <w:t>22</w:t>
      </w:r>
      <w:r>
        <w:rPr>
          <w:noProof/>
        </w:rPr>
        <w:fldChar w:fldCharType="end"/>
      </w:r>
    </w:p>
    <w:p w14:paraId="44E00A4A" w14:textId="4B35DB2B"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6. Критерии и признаки необычных сделок</w:t>
      </w:r>
      <w:r>
        <w:rPr>
          <w:noProof/>
        </w:rPr>
        <w:tab/>
      </w:r>
      <w:r>
        <w:rPr>
          <w:noProof/>
        </w:rPr>
        <w:fldChar w:fldCharType="begin"/>
      </w:r>
      <w:r>
        <w:rPr>
          <w:noProof/>
        </w:rPr>
        <w:instrText xml:space="preserve"> PAGEREF _Toc185245493 \h </w:instrText>
      </w:r>
      <w:r>
        <w:rPr>
          <w:noProof/>
        </w:rPr>
      </w:r>
      <w:r>
        <w:rPr>
          <w:noProof/>
        </w:rPr>
        <w:fldChar w:fldCharType="separate"/>
      </w:r>
      <w:r>
        <w:rPr>
          <w:noProof/>
        </w:rPr>
        <w:t>28</w:t>
      </w:r>
      <w:r>
        <w:rPr>
          <w:noProof/>
        </w:rPr>
        <w:fldChar w:fldCharType="end"/>
      </w:r>
    </w:p>
    <w:p w14:paraId="61F7896E" w14:textId="15CAE854"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7. Внутреннее сообщение</w:t>
      </w:r>
      <w:r>
        <w:rPr>
          <w:noProof/>
        </w:rPr>
        <w:tab/>
      </w:r>
      <w:r>
        <w:rPr>
          <w:noProof/>
        </w:rPr>
        <w:fldChar w:fldCharType="begin"/>
      </w:r>
      <w:r>
        <w:rPr>
          <w:noProof/>
        </w:rPr>
        <w:instrText xml:space="preserve"> PAGEREF _Toc185245494 \h </w:instrText>
      </w:r>
      <w:r>
        <w:rPr>
          <w:noProof/>
        </w:rPr>
      </w:r>
      <w:r>
        <w:rPr>
          <w:noProof/>
        </w:rPr>
        <w:fldChar w:fldCharType="separate"/>
      </w:r>
      <w:r>
        <w:rPr>
          <w:noProof/>
        </w:rPr>
        <w:t>41</w:t>
      </w:r>
      <w:r>
        <w:rPr>
          <w:noProof/>
        </w:rPr>
        <w:fldChar w:fldCharType="end"/>
      </w:r>
    </w:p>
    <w:p w14:paraId="706024EA" w14:textId="7AF16BE9"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8. Форма письменного отчета по результатам внутренних проверок</w:t>
      </w:r>
      <w:r>
        <w:rPr>
          <w:noProof/>
        </w:rPr>
        <w:tab/>
      </w:r>
      <w:r>
        <w:rPr>
          <w:noProof/>
        </w:rPr>
        <w:fldChar w:fldCharType="begin"/>
      </w:r>
      <w:r>
        <w:rPr>
          <w:noProof/>
        </w:rPr>
        <w:instrText xml:space="preserve"> PAGEREF _Toc185245495 \h </w:instrText>
      </w:r>
      <w:r>
        <w:rPr>
          <w:noProof/>
        </w:rPr>
      </w:r>
      <w:r>
        <w:rPr>
          <w:noProof/>
        </w:rPr>
        <w:fldChar w:fldCharType="separate"/>
      </w:r>
      <w:r>
        <w:rPr>
          <w:noProof/>
        </w:rPr>
        <w:t>41</w:t>
      </w:r>
      <w:r>
        <w:rPr>
          <w:noProof/>
        </w:rPr>
        <w:fldChar w:fldCharType="end"/>
      </w:r>
    </w:p>
    <w:p w14:paraId="33750AB0" w14:textId="4D15CFA9"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9. Перечень видов подозрительной деятельности.</w:t>
      </w:r>
      <w:r w:rsidRPr="00E40E00">
        <w:rPr>
          <w:bCs/>
          <w:noProof/>
        </w:rPr>
        <w:t xml:space="preserve"> Перечень зон риска, определенных по результатам Национальной оценки рисков</w:t>
      </w:r>
      <w:r>
        <w:rPr>
          <w:noProof/>
        </w:rPr>
        <w:tab/>
      </w:r>
      <w:r>
        <w:rPr>
          <w:noProof/>
        </w:rPr>
        <w:fldChar w:fldCharType="begin"/>
      </w:r>
      <w:r>
        <w:rPr>
          <w:noProof/>
        </w:rPr>
        <w:instrText xml:space="preserve"> PAGEREF _Toc185245496 \h </w:instrText>
      </w:r>
      <w:r>
        <w:rPr>
          <w:noProof/>
        </w:rPr>
      </w:r>
      <w:r>
        <w:rPr>
          <w:noProof/>
        </w:rPr>
        <w:fldChar w:fldCharType="separate"/>
      </w:r>
      <w:r>
        <w:rPr>
          <w:noProof/>
        </w:rPr>
        <w:t>41</w:t>
      </w:r>
      <w:r>
        <w:rPr>
          <w:noProof/>
        </w:rPr>
        <w:fldChar w:fldCharType="end"/>
      </w:r>
    </w:p>
    <w:p w14:paraId="2C27C826" w14:textId="4AF37852" w:rsidR="00136ED6" w:rsidRDefault="00136ED6" w:rsidP="00136ED6">
      <w:pPr>
        <w:pStyle w:val="15"/>
        <w:rPr>
          <w:rFonts w:asciiTheme="minorHAnsi" w:eastAsiaTheme="minorEastAsia" w:hAnsiTheme="minorHAnsi" w:cstheme="minorBidi"/>
          <w:noProof/>
          <w:kern w:val="2"/>
          <w:sz w:val="24"/>
          <w14:ligatures w14:val="standardContextual"/>
        </w:rPr>
      </w:pPr>
      <w:r w:rsidRPr="00E40E00">
        <w:rPr>
          <w:noProof/>
        </w:rPr>
        <w:t>Приложение № 10. Внутреннее сообщение о подозрительной деятельности</w:t>
      </w:r>
      <w:r>
        <w:rPr>
          <w:noProof/>
        </w:rPr>
        <w:tab/>
      </w:r>
      <w:r>
        <w:rPr>
          <w:noProof/>
        </w:rPr>
        <w:fldChar w:fldCharType="begin"/>
      </w:r>
      <w:r>
        <w:rPr>
          <w:noProof/>
        </w:rPr>
        <w:instrText xml:space="preserve"> PAGEREF _Toc185245497 \h </w:instrText>
      </w:r>
      <w:r>
        <w:rPr>
          <w:noProof/>
        </w:rPr>
      </w:r>
      <w:r>
        <w:rPr>
          <w:noProof/>
        </w:rPr>
        <w:fldChar w:fldCharType="separate"/>
      </w:r>
      <w:r>
        <w:rPr>
          <w:noProof/>
        </w:rPr>
        <w:t>41</w:t>
      </w:r>
      <w:r>
        <w:rPr>
          <w:noProof/>
        </w:rPr>
        <w:fldChar w:fldCharType="end"/>
      </w:r>
    </w:p>
    <w:p w14:paraId="13BAB742" w14:textId="0D3614DA" w:rsidR="00FD177D" w:rsidRPr="00136ED6" w:rsidRDefault="00E00C90" w:rsidP="00136ED6">
      <w:pPr>
        <w:pStyle w:val="aa"/>
        <w:spacing w:line="276" w:lineRule="auto"/>
        <w:rPr>
          <w:color w:val="000000" w:themeColor="text1"/>
          <w:sz w:val="24"/>
          <w:szCs w:val="24"/>
        </w:rPr>
      </w:pPr>
      <w:r w:rsidRPr="00136ED6">
        <w:rPr>
          <w:rFonts w:eastAsiaTheme="minorHAnsi"/>
          <w:color w:val="000000" w:themeColor="text1"/>
          <w:sz w:val="24"/>
          <w:szCs w:val="24"/>
          <w:lang w:eastAsia="en-US"/>
        </w:rPr>
        <w:fldChar w:fldCharType="end"/>
      </w:r>
    </w:p>
    <w:p w14:paraId="7D152CAC" w14:textId="77777777" w:rsidR="00FD177D" w:rsidRPr="00136ED6" w:rsidRDefault="00FD177D" w:rsidP="00136ED6">
      <w:pPr>
        <w:spacing w:after="0"/>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br w:type="page"/>
      </w:r>
    </w:p>
    <w:p w14:paraId="305FD08D" w14:textId="77777777" w:rsidR="00FD177D" w:rsidRPr="00136ED6" w:rsidRDefault="00FD177D"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bookmarkStart w:id="0" w:name="_Toc185245478"/>
      <w:r w:rsidRPr="00136ED6">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136ED6" w:rsidRDefault="00FD177D" w:rsidP="00136ED6">
      <w:pPr>
        <w:shd w:val="clear" w:color="auto" w:fill="FFFFFF"/>
        <w:tabs>
          <w:tab w:val="left" w:pos="993"/>
        </w:tabs>
        <w:autoSpaceDE w:val="0"/>
        <w:autoSpaceDN w:val="0"/>
        <w:adjustRightInd w:val="0"/>
        <w:spacing w:after="0"/>
        <w:ind w:firstLine="709"/>
        <w:jc w:val="center"/>
        <w:rPr>
          <w:rFonts w:ascii="Times New Roman" w:eastAsia="Times New Roman" w:hAnsi="Times New Roman" w:cs="Times New Roman"/>
          <w:color w:val="000000" w:themeColor="text1"/>
          <w:sz w:val="24"/>
          <w:szCs w:val="24"/>
          <w:lang w:eastAsia="ru-RU"/>
        </w:rPr>
      </w:pPr>
    </w:p>
    <w:p w14:paraId="65F2DED5" w14:textId="1DE81E3E"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7639C3" w:rsidRPr="00136ED6">
        <w:rPr>
          <w:rFonts w:ascii="Times New Roman" w:eastAsia="Times New Roman" w:hAnsi="Times New Roman" w:cs="Times New Roman"/>
          <w:color w:val="000000" w:themeColor="text1"/>
          <w:sz w:val="24"/>
          <w:szCs w:val="24"/>
          <w:lang w:eastAsia="ru-RU"/>
        </w:rPr>
        <w:t>ПВК</w:t>
      </w:r>
      <w:r w:rsidR="00002006" w:rsidRPr="00136ED6">
        <w:rPr>
          <w:rFonts w:ascii="Times New Roman" w:eastAsia="Times New Roman" w:hAnsi="Times New Roman" w:cs="Times New Roman"/>
          <w:color w:val="000000" w:themeColor="text1"/>
          <w:sz w:val="24"/>
          <w:szCs w:val="24"/>
          <w:lang w:eastAsia="ru-RU"/>
        </w:rPr>
        <w:t xml:space="preserve">) </w:t>
      </w:r>
      <w:r w:rsidR="00E422E7" w:rsidRPr="00136ED6">
        <w:rPr>
          <w:rFonts w:ascii="Times New Roman" w:eastAsia="Times New Roman" w:hAnsi="Times New Roman" w:cs="Times New Roman"/>
          <w:color w:val="000000" w:themeColor="text1"/>
          <w:sz w:val="24"/>
          <w:szCs w:val="24"/>
          <w:lang w:eastAsia="ru-RU"/>
        </w:rPr>
        <w:t xml:space="preserve">Нотариуса Норильского нотариального округа </w:t>
      </w:r>
      <w:r w:rsidRPr="00136ED6">
        <w:rPr>
          <w:rFonts w:ascii="Times New Roman" w:eastAsia="Times New Roman" w:hAnsi="Times New Roman" w:cs="Times New Roman"/>
          <w:color w:val="000000" w:themeColor="text1"/>
          <w:sz w:val="24"/>
          <w:szCs w:val="24"/>
          <w:lang w:eastAsia="ru-RU"/>
        </w:rPr>
        <w:t>Иванова Ивана Ивановича</w:t>
      </w:r>
      <w:r w:rsidR="004C5D87"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(да</w:t>
      </w:r>
      <w:r w:rsidR="007639C3" w:rsidRPr="00136ED6">
        <w:rPr>
          <w:rFonts w:ascii="Times New Roman" w:eastAsia="Times New Roman" w:hAnsi="Times New Roman" w:cs="Times New Roman"/>
          <w:color w:val="000000" w:themeColor="text1"/>
          <w:sz w:val="24"/>
          <w:szCs w:val="24"/>
          <w:lang w:eastAsia="ru-RU"/>
        </w:rPr>
        <w:t xml:space="preserve">лее – </w:t>
      </w:r>
      <w:r w:rsidR="006D282A" w:rsidRPr="00136ED6">
        <w:rPr>
          <w:rFonts w:ascii="Times New Roman" w:eastAsia="Times New Roman" w:hAnsi="Times New Roman" w:cs="Times New Roman"/>
          <w:color w:val="000000" w:themeColor="text1"/>
          <w:sz w:val="24"/>
          <w:szCs w:val="24"/>
          <w:lang w:eastAsia="ru-RU"/>
        </w:rPr>
        <w:t>Нотариус</w:t>
      </w:r>
      <w:r w:rsidRPr="00136ED6">
        <w:rPr>
          <w:rFonts w:ascii="Times New Roman" w:eastAsia="Times New Roman" w:hAnsi="Times New Roman" w:cs="Times New Roman"/>
          <w:color w:val="000000" w:themeColor="text1"/>
          <w:sz w:val="24"/>
          <w:szCs w:val="24"/>
          <w:lang w:eastAsia="ru-RU"/>
        </w:rPr>
        <w:t xml:space="preserve">), определяют порядок организации и проведения работы </w:t>
      </w:r>
      <w:r w:rsidR="006D282A" w:rsidRPr="00136ED6">
        <w:rPr>
          <w:rFonts w:ascii="Times New Roman" w:eastAsia="Times New Roman" w:hAnsi="Times New Roman" w:cs="Times New Roman"/>
          <w:color w:val="000000" w:themeColor="text1"/>
          <w:sz w:val="24"/>
          <w:szCs w:val="24"/>
          <w:lang w:eastAsia="ru-RU"/>
        </w:rPr>
        <w:t>Нотариуса</w:t>
      </w:r>
      <w:r w:rsidRPr="00136ED6">
        <w:rPr>
          <w:rFonts w:ascii="Times New Roman" w:eastAsia="Times New Roman" w:hAnsi="Times New Roman" w:cs="Times New Roman"/>
          <w:color w:val="000000" w:themeColor="text1"/>
          <w:sz w:val="24"/>
          <w:szCs w:val="24"/>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136ED6">
        <w:rPr>
          <w:rFonts w:ascii="Times New Roman" w:eastAsia="Times New Roman" w:hAnsi="Times New Roman" w:cs="Times New Roman"/>
          <w:color w:val="000000" w:themeColor="text1"/>
          <w:sz w:val="24"/>
          <w:szCs w:val="24"/>
          <w:lang w:eastAsia="ru-RU"/>
        </w:rPr>
        <w:t xml:space="preserve"> </w:t>
      </w:r>
      <w:r w:rsidR="008C20F8" w:rsidRPr="00136ED6">
        <w:rPr>
          <w:rFonts w:ascii="Times New Roman" w:eastAsia="Times New Roman" w:hAnsi="Times New Roman" w:cs="Times New Roman"/>
          <w:color w:val="000000" w:themeColor="text1"/>
          <w:sz w:val="24"/>
          <w:szCs w:val="24"/>
          <w:lang w:eastAsia="ru-RU"/>
        </w:rPr>
        <w:t>при совершении действий, связанных с подготовкой или осуществлением операций и сделок, указанных в пп. 1 п. 1 ст. 7.1 Федерального закона от 7 августа 2001 г. № 115-ФЗ «О противодействии легализации (отмыванию) доходов, полученных преступным путем, и финансированию терроризма», при совершении нотариальных действий, указанных в п. 1 (в отношении сделок, определенных уполномоченным органом по согласованию с Федеральной нотариальной палатой), п. 12, 13 и 35 части первой ст. 35 Основ законодательства Российской Федерации о нотариате от 11 февраля 1993 года № 4462-I</w:t>
      </w:r>
      <w:r w:rsidRPr="00136ED6">
        <w:rPr>
          <w:rFonts w:ascii="Times New Roman" w:eastAsia="Times New Roman" w:hAnsi="Times New Roman" w:cs="Times New Roman"/>
          <w:color w:val="000000" w:themeColor="text1"/>
          <w:sz w:val="24"/>
          <w:szCs w:val="24"/>
          <w:lang w:eastAsia="ru-RU"/>
        </w:rPr>
        <w:t>.</w:t>
      </w:r>
    </w:p>
    <w:p w14:paraId="0754ED63" w14:textId="049E255F" w:rsidR="006D282A" w:rsidRPr="00136ED6" w:rsidRDefault="006D282A"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 организует систему внутреннего контроля в целях ПОД/ФТ/ФРОМУ в соответствии с требованиями, установленными ст. 7.1 Федерального закона от 07.08.2001 № 115</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ФЗ «О противодействии легализации (отмыванию) доходов, полученных преступным путем и финансированию терроризма», с учетом требований, установленных «Регламентом совершения нотариусами нотариальных действий, устанавливающий объем информации, необходимой нотариусу для совершения нотариальных действий, и способ ее фиксирования», утв. приказом Минюста России от 30.08.2017 № 156.</w:t>
      </w:r>
    </w:p>
    <w:p w14:paraId="315B7E8D" w14:textId="0E3BDD2E"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1.2. Настоящие </w:t>
      </w:r>
      <w:r w:rsidR="007639C3" w:rsidRPr="00136ED6">
        <w:rPr>
          <w:rFonts w:ascii="Times New Roman" w:eastAsia="Times New Roman" w:hAnsi="Times New Roman" w:cs="Times New Roman"/>
          <w:color w:val="000000" w:themeColor="text1"/>
          <w:sz w:val="24"/>
          <w:szCs w:val="24"/>
          <w:lang w:eastAsia="ru-RU"/>
        </w:rPr>
        <w:t xml:space="preserve">ПВК </w:t>
      </w:r>
      <w:r w:rsidRPr="00136ED6">
        <w:rPr>
          <w:rFonts w:ascii="Times New Roman" w:eastAsia="Times New Roman" w:hAnsi="Times New Roman" w:cs="Times New Roman"/>
          <w:color w:val="000000" w:themeColor="text1"/>
          <w:sz w:val="24"/>
          <w:szCs w:val="24"/>
          <w:lang w:eastAsia="ru-RU"/>
        </w:rPr>
        <w:t xml:space="preserve">разработаны </w:t>
      </w:r>
      <w:r w:rsidRPr="00136ED6">
        <w:rPr>
          <w:rFonts w:ascii="Times New Roman" w:eastAsia="Times New Roman" w:hAnsi="Times New Roman" w:cs="Times New Roman"/>
          <w:color w:val="000000" w:themeColor="text1"/>
          <w:sz w:val="24"/>
          <w:szCs w:val="24"/>
          <w:lang w:val="en-US" w:eastAsia="ru-RU"/>
        </w:rPr>
        <w:t>c</w:t>
      </w:r>
      <w:r w:rsidRPr="00136ED6">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0B11887D" w:rsidR="00315C40" w:rsidRPr="00136ED6" w:rsidRDefault="00FD177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Федеральным законом от </w:t>
      </w:r>
      <w:r w:rsidR="007639C3" w:rsidRPr="00136ED6">
        <w:rPr>
          <w:rFonts w:ascii="Times New Roman" w:hAnsi="Times New Roman" w:cs="Times New Roman"/>
          <w:color w:val="000000" w:themeColor="text1"/>
          <w:sz w:val="24"/>
          <w:szCs w:val="24"/>
        </w:rPr>
        <w:t>07.08.2001 № 115</w:t>
      </w:r>
      <w:r w:rsidR="00A267BF" w:rsidRPr="00136ED6">
        <w:rPr>
          <w:rFonts w:ascii="Times New Roman" w:hAnsi="Times New Roman" w:cs="Times New Roman"/>
          <w:color w:val="000000" w:themeColor="text1"/>
          <w:sz w:val="24"/>
          <w:szCs w:val="24"/>
        </w:rPr>
        <w:t>–</w:t>
      </w:r>
      <w:r w:rsidR="007639C3" w:rsidRPr="00136ED6">
        <w:rPr>
          <w:rFonts w:ascii="Times New Roman" w:hAnsi="Times New Roman" w:cs="Times New Roman"/>
          <w:color w:val="000000" w:themeColor="text1"/>
          <w:sz w:val="24"/>
          <w:szCs w:val="24"/>
        </w:rPr>
        <w:t>ФЗ</w:t>
      </w:r>
      <w:r w:rsidRPr="00136ED6">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A267BF" w:rsidRPr="00136ED6">
        <w:rPr>
          <w:rFonts w:ascii="Times New Roman" w:eastAsia="Times New Roman" w:hAnsi="Times New Roman" w:cs="Times New Roman"/>
          <w:color w:val="000000" w:themeColor="text1"/>
          <w:sz w:val="24"/>
          <w:szCs w:val="24"/>
        </w:rPr>
        <w:t>–</w:t>
      </w:r>
      <w:r w:rsidRPr="00136ED6">
        <w:rPr>
          <w:rFonts w:ascii="Times New Roman" w:eastAsia="Times New Roman" w:hAnsi="Times New Roman" w:cs="Times New Roman"/>
          <w:color w:val="000000" w:themeColor="text1"/>
          <w:sz w:val="24"/>
          <w:szCs w:val="24"/>
        </w:rPr>
        <w:t xml:space="preserve"> Федеральный закон);</w:t>
      </w:r>
      <w:r w:rsidR="00315C40" w:rsidRPr="00136ED6">
        <w:rPr>
          <w:rFonts w:ascii="Times New Roman" w:eastAsia="Times New Roman" w:hAnsi="Times New Roman" w:cs="Times New Roman"/>
          <w:color w:val="000000" w:themeColor="text1"/>
          <w:sz w:val="24"/>
          <w:szCs w:val="24"/>
        </w:rPr>
        <w:t xml:space="preserve"> </w:t>
      </w:r>
    </w:p>
    <w:p w14:paraId="4446FBC6" w14:textId="77777777" w:rsidR="003E676B" w:rsidRPr="00136ED6" w:rsidRDefault="00B5284C"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7235B6CA" w14:textId="77777777" w:rsidR="003E676B" w:rsidRPr="00136ED6" w:rsidRDefault="003E676B"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Постановлением Правительства РФ от </w:t>
      </w:r>
      <w:r w:rsidRPr="00136ED6">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136ED6">
        <w:rPr>
          <w:rFonts w:ascii="Times New Roman" w:eastAsia="Times New Roman" w:hAnsi="Times New Roman" w:cs="Times New Roman"/>
          <w:iCs/>
          <w:color w:val="000000" w:themeColor="text1"/>
          <w:sz w:val="24"/>
          <w:szCs w:val="24"/>
        </w:rPr>
        <w:t>;</w:t>
      </w:r>
    </w:p>
    <w:p w14:paraId="11B257C0" w14:textId="77777777" w:rsidR="003E676B" w:rsidRPr="00136ED6" w:rsidRDefault="003E676B"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Постановлением Правительства РФ от </w:t>
      </w:r>
      <w:r w:rsidRPr="00136ED6">
        <w:rPr>
          <w:rFonts w:ascii="Times New Roman" w:hAnsi="Times New Roman" w:cs="Times New Roman"/>
          <w:color w:val="000000" w:themeColor="text1"/>
          <w:sz w:val="24"/>
          <w:szCs w:val="24"/>
        </w:rPr>
        <w:t xml:space="preserve">29.05.2014 № 492 </w:t>
      </w:r>
      <w:r w:rsidRPr="00136ED6">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23DFA891" w14:textId="01DD17AD" w:rsidR="00FD177D" w:rsidRPr="00136ED6" w:rsidRDefault="00BD419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lastRenderedPageBreak/>
        <w:t xml:space="preserve">Приказом Федеральной службы по финансовому мониторингу от </w:t>
      </w:r>
      <w:r w:rsidRPr="00136ED6">
        <w:rPr>
          <w:rFonts w:ascii="Times New Roman" w:hAnsi="Times New Roman" w:cs="Times New Roman"/>
          <w:color w:val="000000" w:themeColor="text1"/>
          <w:sz w:val="24"/>
          <w:szCs w:val="24"/>
        </w:rPr>
        <w:t xml:space="preserve">03.08.2010 № 203 </w:t>
      </w:r>
      <w:r w:rsidRPr="00136ED6">
        <w:rPr>
          <w:rFonts w:ascii="Times New Roman" w:eastAsia="Times New Roman" w:hAnsi="Times New Roman" w:cs="Times New Roman"/>
          <w:color w:val="000000" w:themeColor="text1"/>
          <w:sz w:val="24"/>
          <w:szCs w:val="24"/>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w:t>
      </w:r>
      <w:r w:rsidR="006B5660" w:rsidRPr="00136ED6">
        <w:rPr>
          <w:rFonts w:ascii="Times New Roman" w:eastAsia="Times New Roman" w:hAnsi="Times New Roman" w:cs="Times New Roman"/>
          <w:color w:val="000000" w:themeColor="text1"/>
          <w:sz w:val="24"/>
          <w:szCs w:val="24"/>
        </w:rPr>
        <w:t>лизации (отмыванию) доходов, пол</w:t>
      </w:r>
      <w:r w:rsidRPr="00136ED6">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7602C0D6" w14:textId="3C559A67" w:rsidR="003E676B" w:rsidRPr="00136ED6" w:rsidRDefault="004847DC" w:rsidP="00136ED6">
      <w:pPr>
        <w:pStyle w:val="ad"/>
        <w:numPr>
          <w:ilvl w:val="0"/>
          <w:numId w:val="1"/>
        </w:numPr>
        <w:tabs>
          <w:tab w:val="left" w:pos="567"/>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A267BF" w:rsidRPr="00136ED6">
        <w:rPr>
          <w:rFonts w:ascii="Times New Roman" w:hAnsi="Times New Roman"/>
          <w:color w:val="000000" w:themeColor="text1"/>
          <w:sz w:val="24"/>
          <w:szCs w:val="24"/>
        </w:rPr>
        <w:t>–</w:t>
      </w:r>
      <w:r w:rsidRPr="00136ED6">
        <w:rPr>
          <w:rFonts w:ascii="Times New Roman" w:hAnsi="Times New Roman"/>
          <w:color w:val="000000" w:themeColor="text1"/>
          <w:sz w:val="24"/>
          <w:szCs w:val="24"/>
        </w:rPr>
        <w:t>ФЗ «О противодействии легализации (отмыванию) доходов, полученных преступным путем, и финансированию терроризма» (далее – Особенности);</w:t>
      </w:r>
    </w:p>
    <w:p w14:paraId="62ACD610" w14:textId="77777777" w:rsidR="003E676B" w:rsidRPr="00136ED6" w:rsidRDefault="003E676B"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136ED6">
        <w:rPr>
          <w:rFonts w:ascii="Times New Roman" w:eastAsia="Times New Roman" w:hAnsi="Times New Roman" w:cs="Times New Roman"/>
          <w:color w:val="000000" w:themeColor="text1"/>
          <w:sz w:val="24"/>
          <w:szCs w:val="24"/>
        </w:rPr>
        <w:t>;</w:t>
      </w:r>
    </w:p>
    <w:p w14:paraId="1B9D1BA0" w14:textId="77777777" w:rsidR="003E676B" w:rsidRPr="00136ED6" w:rsidRDefault="003E676B"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Приказом Федеральной службы по финансовому мониторингу от 20 мая 2022 г. №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136ED6">
        <w:rPr>
          <w:rFonts w:ascii="Times New Roman" w:eastAsia="Times New Roman" w:hAnsi="Times New Roman" w:cs="Times New Roman"/>
          <w:color w:val="000000" w:themeColor="text1"/>
          <w:sz w:val="24"/>
          <w:szCs w:val="24"/>
        </w:rPr>
        <w:t>;</w:t>
      </w:r>
    </w:p>
    <w:p w14:paraId="004DA11B" w14:textId="77777777" w:rsidR="003E676B" w:rsidRPr="00136ED6" w:rsidRDefault="007639C3" w:rsidP="00136ED6">
      <w:pPr>
        <w:pStyle w:val="ad"/>
        <w:numPr>
          <w:ilvl w:val="0"/>
          <w:numId w:val="1"/>
        </w:numPr>
        <w:tabs>
          <w:tab w:val="left" w:pos="567"/>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 xml:space="preserve">Приказом Федеральной службы по финансовому мониторингу от 10.11.2011 № 361 </w:t>
      </w:r>
      <w:r w:rsidR="00FD177D" w:rsidRPr="00136ED6">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3D2A3CA9" w14:textId="77777777" w:rsidR="003E676B" w:rsidRPr="00136ED6" w:rsidRDefault="003E676B" w:rsidP="00136ED6">
      <w:pPr>
        <w:pStyle w:val="ad"/>
        <w:numPr>
          <w:ilvl w:val="0"/>
          <w:numId w:val="1"/>
        </w:numPr>
        <w:tabs>
          <w:tab w:val="left" w:pos="567"/>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3ED588B3" w:rsidR="00FD177D" w:rsidRPr="00136ED6" w:rsidRDefault="00FD177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136ED6">
        <w:rPr>
          <w:rFonts w:ascii="Times New Roman" w:hAnsi="Times New Roman" w:cs="Times New Roman"/>
          <w:color w:val="000000" w:themeColor="text1"/>
          <w:sz w:val="24"/>
          <w:szCs w:val="24"/>
        </w:rPr>
        <w:t xml:space="preserve">12.12.2017 № 53 </w:t>
      </w:r>
      <w:r w:rsidRPr="00136ED6">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077CBADE" w:rsidR="00FD177D" w:rsidRPr="00136ED6" w:rsidRDefault="00FD177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7639C3" w:rsidRPr="00136ED6">
        <w:rPr>
          <w:rFonts w:ascii="Times New Roman" w:eastAsia="Times New Roman" w:hAnsi="Times New Roman" w:cs="Times New Roman"/>
          <w:color w:val="000000" w:themeColor="text1"/>
          <w:sz w:val="24"/>
          <w:szCs w:val="24"/>
        </w:rPr>
        <w:t xml:space="preserve"> </w:t>
      </w:r>
      <w:r w:rsidRPr="00136ED6">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78B590F7" w:rsidR="00FD177D" w:rsidRPr="00136ED6" w:rsidRDefault="0067077C"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xml:space="preserve">с учетом Национальной оценки рисков </w:t>
      </w:r>
      <w:r w:rsidR="00F00AFC" w:rsidRPr="00136ED6">
        <w:rPr>
          <w:rFonts w:ascii="Times New Roman" w:hAnsi="Times New Roman" w:cs="Times New Roman"/>
          <w:color w:val="000000" w:themeColor="text1"/>
          <w:sz w:val="24"/>
          <w:szCs w:val="24"/>
        </w:rPr>
        <w:t>ОД/ФТ</w:t>
      </w:r>
      <w:r w:rsidRPr="00136ED6">
        <w:rPr>
          <w:rFonts w:ascii="Times New Roman" w:hAnsi="Times New Roman" w:cs="Times New Roman"/>
          <w:color w:val="000000" w:themeColor="text1"/>
          <w:sz w:val="24"/>
          <w:szCs w:val="24"/>
        </w:rPr>
        <w:t xml:space="preserve"> 2022 и Национальной оценки рисков финансирования терроризма 2022 (далее – НОР ОД и НОР ФТ)</w:t>
      </w:r>
      <w:r w:rsidRPr="00136ED6">
        <w:rPr>
          <w:rFonts w:ascii="Times New Roman" w:eastAsia="Times New Roman" w:hAnsi="Times New Roman" w:cs="Times New Roman"/>
          <w:color w:val="000000" w:themeColor="text1"/>
          <w:sz w:val="24"/>
          <w:szCs w:val="24"/>
        </w:rPr>
        <w:t>;</w:t>
      </w:r>
    </w:p>
    <w:p w14:paraId="3286BF0F" w14:textId="55E99118" w:rsidR="00FD177D" w:rsidRPr="00136ED6" w:rsidRDefault="00FD177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lastRenderedPageBreak/>
        <w:t>с учетом Методических рекомендаци</w:t>
      </w:r>
      <w:r w:rsidR="004F7E87" w:rsidRPr="00136ED6">
        <w:rPr>
          <w:rFonts w:ascii="Times New Roman" w:eastAsia="Times New Roman" w:hAnsi="Times New Roman" w:cs="Times New Roman"/>
          <w:color w:val="000000" w:themeColor="text1"/>
          <w:sz w:val="24"/>
          <w:szCs w:val="24"/>
        </w:rPr>
        <w:t>й</w:t>
      </w:r>
      <w:r w:rsidRPr="00136ED6">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136ED6">
        <w:rPr>
          <w:rFonts w:ascii="Times New Roman" w:eastAsia="Times New Roman" w:hAnsi="Times New Roman" w:cs="Times New Roman"/>
          <w:color w:val="000000" w:themeColor="text1"/>
          <w:sz w:val="24"/>
          <w:szCs w:val="24"/>
        </w:rPr>
        <w:t>,</w:t>
      </w:r>
      <w:r w:rsidRPr="00136ED6">
        <w:rPr>
          <w:rFonts w:ascii="Times New Roman" w:eastAsia="Times New Roman" w:hAnsi="Times New Roman" w:cs="Times New Roman"/>
          <w:color w:val="000000" w:themeColor="text1"/>
          <w:sz w:val="24"/>
          <w:szCs w:val="24"/>
        </w:rPr>
        <w:t xml:space="preserve"> и </w:t>
      </w:r>
      <w:r w:rsidR="00057542" w:rsidRPr="00136ED6">
        <w:rPr>
          <w:rFonts w:ascii="Times New Roman" w:eastAsia="Times New Roman" w:hAnsi="Times New Roman" w:cs="Times New Roman"/>
          <w:color w:val="000000" w:themeColor="text1"/>
          <w:sz w:val="24"/>
          <w:szCs w:val="24"/>
          <w:lang w:eastAsia="ru-RU"/>
        </w:rPr>
        <w:t>и</w:t>
      </w:r>
      <w:r w:rsidR="00002006" w:rsidRPr="00136ED6">
        <w:rPr>
          <w:rFonts w:ascii="Times New Roman" w:eastAsia="Times New Roman" w:hAnsi="Times New Roman" w:cs="Times New Roman"/>
          <w:color w:val="000000" w:themeColor="text1"/>
          <w:sz w:val="24"/>
          <w:szCs w:val="24"/>
          <w:lang w:eastAsia="ru-RU"/>
        </w:rPr>
        <w:t>ндивидуальн</w:t>
      </w:r>
      <w:r w:rsidRPr="00136ED6">
        <w:rPr>
          <w:rFonts w:ascii="Times New Roman" w:eastAsia="Times New Roman" w:hAnsi="Times New Roman" w:cs="Times New Roman"/>
          <w:color w:val="000000" w:themeColor="text1"/>
          <w:sz w:val="24"/>
          <w:szCs w:val="24"/>
        </w:rPr>
        <w:t>ыми предпринимателями от 01.03.2019</w:t>
      </w:r>
      <w:r w:rsidR="004F7E87" w:rsidRPr="00136ED6">
        <w:rPr>
          <w:rFonts w:ascii="Times New Roman" w:eastAsia="Times New Roman" w:hAnsi="Times New Roman" w:cs="Times New Roman"/>
          <w:color w:val="000000" w:themeColor="text1"/>
          <w:sz w:val="24"/>
          <w:szCs w:val="24"/>
        </w:rPr>
        <w:t xml:space="preserve"> </w:t>
      </w:r>
      <w:r w:rsidR="004F7E87" w:rsidRPr="00136ED6">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7C643A" w:rsidRPr="00136ED6">
        <w:rPr>
          <w:rFonts w:ascii="Times New Roman" w:hAnsi="Times New Roman" w:cs="Times New Roman"/>
          <w:color w:val="000000" w:themeColor="text1"/>
          <w:sz w:val="24"/>
          <w:szCs w:val="24"/>
          <w:shd w:val="clear" w:color="auto" w:fill="FFFFFF"/>
        </w:rPr>
        <w:t xml:space="preserve"> </w:t>
      </w:r>
      <w:r w:rsidR="004F7E87" w:rsidRPr="00136ED6">
        <w:rPr>
          <w:rFonts w:ascii="Times New Roman" w:hAnsi="Times New Roman" w:cs="Times New Roman"/>
          <w:color w:val="000000" w:themeColor="text1"/>
          <w:sz w:val="24"/>
          <w:szCs w:val="24"/>
          <w:shd w:val="clear" w:color="auto" w:fill="FFFFFF"/>
        </w:rPr>
        <w:t>59)</w:t>
      </w:r>
      <w:r w:rsidRPr="00136ED6">
        <w:rPr>
          <w:rFonts w:ascii="Times New Roman" w:eastAsia="Times New Roman" w:hAnsi="Times New Roman" w:cs="Times New Roman"/>
          <w:color w:val="000000" w:themeColor="text1"/>
          <w:sz w:val="24"/>
          <w:szCs w:val="24"/>
        </w:rPr>
        <w:t>;</w:t>
      </w:r>
    </w:p>
    <w:p w14:paraId="1E644790" w14:textId="52E29B8A" w:rsidR="00B23423" w:rsidRPr="00136ED6" w:rsidRDefault="00B23423" w:rsidP="00136ED6">
      <w:pPr>
        <w:pStyle w:val="ad"/>
        <w:numPr>
          <w:ilvl w:val="0"/>
          <w:numId w:val="1"/>
        </w:numPr>
        <w:tabs>
          <w:tab w:val="left" w:pos="567"/>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 xml:space="preserve">с учетом Письма Федеральной нотариальной палаты и Федеральной службы по финансовому мониторингу от </w:t>
      </w:r>
      <w:r w:rsidR="0014521B" w:rsidRPr="00136ED6">
        <w:rPr>
          <w:rFonts w:ascii="Times New Roman" w:hAnsi="Times New Roman"/>
          <w:color w:val="000000" w:themeColor="text1"/>
          <w:sz w:val="24"/>
          <w:szCs w:val="24"/>
        </w:rPr>
        <w:t>0</w:t>
      </w:r>
      <w:r w:rsidRPr="00136ED6">
        <w:rPr>
          <w:rFonts w:ascii="Times New Roman" w:hAnsi="Times New Roman"/>
          <w:color w:val="000000" w:themeColor="text1"/>
          <w:sz w:val="24"/>
          <w:szCs w:val="24"/>
        </w:rPr>
        <w:t>4</w:t>
      </w:r>
      <w:r w:rsidR="0014521B" w:rsidRPr="00136ED6">
        <w:rPr>
          <w:rFonts w:ascii="Times New Roman" w:hAnsi="Times New Roman"/>
          <w:color w:val="000000" w:themeColor="text1"/>
          <w:sz w:val="24"/>
          <w:szCs w:val="24"/>
        </w:rPr>
        <w:t>.03.</w:t>
      </w:r>
      <w:r w:rsidRPr="00136ED6">
        <w:rPr>
          <w:rFonts w:ascii="Times New Roman" w:hAnsi="Times New Roman"/>
          <w:color w:val="000000" w:themeColor="text1"/>
          <w:sz w:val="24"/>
          <w:szCs w:val="24"/>
        </w:rPr>
        <w:t>2019 № 2192/01</w:t>
      </w:r>
      <w:r w:rsidR="00A267BF" w:rsidRPr="00136ED6">
        <w:rPr>
          <w:rFonts w:ascii="Times New Roman" w:hAnsi="Times New Roman"/>
          <w:color w:val="000000" w:themeColor="text1"/>
          <w:sz w:val="24"/>
          <w:szCs w:val="24"/>
        </w:rPr>
        <w:t>–</w:t>
      </w:r>
      <w:r w:rsidRPr="00136ED6">
        <w:rPr>
          <w:rFonts w:ascii="Times New Roman" w:hAnsi="Times New Roman"/>
          <w:color w:val="000000" w:themeColor="text1"/>
          <w:sz w:val="24"/>
          <w:szCs w:val="24"/>
        </w:rPr>
        <w:t>01</w:t>
      </w:r>
      <w:r w:rsidR="00A267BF" w:rsidRPr="00136ED6">
        <w:rPr>
          <w:rFonts w:ascii="Times New Roman" w:hAnsi="Times New Roman"/>
          <w:color w:val="000000" w:themeColor="text1"/>
          <w:sz w:val="24"/>
          <w:szCs w:val="24"/>
        </w:rPr>
        <w:t>–</w:t>
      </w:r>
      <w:r w:rsidRPr="00136ED6">
        <w:rPr>
          <w:rFonts w:ascii="Times New Roman" w:hAnsi="Times New Roman"/>
          <w:color w:val="000000" w:themeColor="text1"/>
          <w:sz w:val="24"/>
          <w:szCs w:val="24"/>
        </w:rPr>
        <w:t>40/4546 «О признаках возможного использования недвижимого имущества в схемах легализации преступных доходов»;</w:t>
      </w:r>
    </w:p>
    <w:p w14:paraId="081A2E84" w14:textId="753246B9" w:rsidR="00B23423" w:rsidRPr="00136ED6" w:rsidRDefault="00B23423" w:rsidP="00136ED6">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с учетом Письма Федеральной нотариальной палаты от 20</w:t>
      </w:r>
      <w:r w:rsidR="00212F04" w:rsidRPr="00136ED6">
        <w:rPr>
          <w:rFonts w:ascii="Times New Roman" w:hAnsi="Times New Roman"/>
          <w:color w:val="000000" w:themeColor="text1"/>
          <w:sz w:val="24"/>
          <w:szCs w:val="24"/>
        </w:rPr>
        <w:t>.07.2018</w:t>
      </w:r>
      <w:r w:rsidRPr="00136ED6">
        <w:rPr>
          <w:rFonts w:ascii="Times New Roman" w:hAnsi="Times New Roman"/>
          <w:color w:val="000000" w:themeColor="text1"/>
          <w:sz w:val="24"/>
          <w:szCs w:val="24"/>
        </w:rPr>
        <w:t xml:space="preserve"> № 3577/03</w:t>
      </w:r>
      <w:r w:rsidR="00A267BF" w:rsidRPr="00136ED6">
        <w:rPr>
          <w:rFonts w:ascii="Times New Roman" w:hAnsi="Times New Roman"/>
          <w:color w:val="000000" w:themeColor="text1"/>
          <w:sz w:val="24"/>
          <w:szCs w:val="24"/>
        </w:rPr>
        <w:t>–</w:t>
      </w:r>
      <w:r w:rsidRPr="00136ED6">
        <w:rPr>
          <w:rFonts w:ascii="Times New Roman" w:hAnsi="Times New Roman"/>
          <w:color w:val="000000" w:themeColor="text1"/>
          <w:sz w:val="24"/>
          <w:szCs w:val="24"/>
        </w:rPr>
        <w:t xml:space="preserve">16–3 «О мерах по минимизации риска использования нотариальных действий в схемах по осуществлению легализации (отмыванию) доходов, полученных преступным путем, или финансирования терроризма»; </w:t>
      </w:r>
    </w:p>
    <w:p w14:paraId="6B6BB74F" w14:textId="5841F14E" w:rsidR="00B23423" w:rsidRPr="00136ED6" w:rsidRDefault="00B23423" w:rsidP="00136ED6">
      <w:pPr>
        <w:pStyle w:val="ad"/>
        <w:numPr>
          <w:ilvl w:val="0"/>
          <w:numId w:val="1"/>
        </w:numPr>
        <w:tabs>
          <w:tab w:val="left" w:pos="993"/>
        </w:tabs>
        <w:spacing w:line="276" w:lineRule="auto"/>
        <w:ind w:left="0" w:firstLine="709"/>
        <w:rPr>
          <w:rFonts w:ascii="Times New Roman" w:hAnsi="Times New Roman"/>
          <w:color w:val="000000" w:themeColor="text1"/>
          <w:sz w:val="24"/>
          <w:szCs w:val="24"/>
        </w:rPr>
      </w:pPr>
      <w:r w:rsidRPr="00136ED6">
        <w:rPr>
          <w:rFonts w:ascii="Times New Roman" w:hAnsi="Times New Roman"/>
          <w:color w:val="000000" w:themeColor="text1"/>
          <w:sz w:val="24"/>
          <w:szCs w:val="24"/>
        </w:rPr>
        <w:t xml:space="preserve">с учётом Основ законодательства Российской Федерации о нотариате (утв. ВС РФ 11.02.1993 </w:t>
      </w:r>
      <w:r w:rsidR="004E3FEB" w:rsidRPr="00136ED6">
        <w:rPr>
          <w:rFonts w:ascii="Times New Roman" w:hAnsi="Times New Roman"/>
          <w:color w:val="000000" w:themeColor="text1"/>
          <w:sz w:val="24"/>
          <w:szCs w:val="24"/>
        </w:rPr>
        <w:t>№</w:t>
      </w:r>
      <w:r w:rsidRPr="00136ED6">
        <w:rPr>
          <w:rFonts w:ascii="Times New Roman" w:hAnsi="Times New Roman"/>
          <w:color w:val="000000" w:themeColor="text1"/>
          <w:sz w:val="24"/>
          <w:szCs w:val="24"/>
        </w:rPr>
        <w:t xml:space="preserve"> 4462–1) (далее по тексту – Основы);</w:t>
      </w:r>
    </w:p>
    <w:p w14:paraId="765C7DA2" w14:textId="02455086" w:rsidR="00FD177D" w:rsidRPr="00136ED6" w:rsidRDefault="00FD177D" w:rsidP="00136ED6">
      <w:pPr>
        <w:numPr>
          <w:ilvl w:val="0"/>
          <w:numId w:val="1"/>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иными нормативно</w:t>
      </w:r>
      <w:r w:rsidR="00A267BF" w:rsidRPr="00136ED6">
        <w:rPr>
          <w:rFonts w:ascii="Times New Roman" w:eastAsia="Times New Roman" w:hAnsi="Times New Roman" w:cs="Times New Roman"/>
          <w:color w:val="000000" w:themeColor="text1"/>
          <w:sz w:val="24"/>
          <w:szCs w:val="24"/>
        </w:rPr>
        <w:t>–</w:t>
      </w:r>
      <w:r w:rsidRPr="00136ED6">
        <w:rPr>
          <w:rFonts w:ascii="Times New Roman" w:eastAsia="Times New Roman" w:hAnsi="Times New Roman" w:cs="Times New Roman"/>
          <w:color w:val="000000" w:themeColor="text1"/>
          <w:sz w:val="24"/>
          <w:szCs w:val="24"/>
        </w:rPr>
        <w:t xml:space="preserve">правовыми актами Российской Федерации в сфере </w:t>
      </w:r>
      <w:r w:rsidR="00F00AFC" w:rsidRPr="00136ED6">
        <w:rPr>
          <w:rFonts w:ascii="Times New Roman" w:eastAsia="Times New Roman" w:hAnsi="Times New Roman" w:cs="Times New Roman"/>
          <w:color w:val="000000" w:themeColor="text1"/>
          <w:sz w:val="24"/>
          <w:szCs w:val="24"/>
        </w:rPr>
        <w:t>ПОД/ФТ/ФРОМУ</w:t>
      </w:r>
      <w:r w:rsidRPr="00136ED6">
        <w:rPr>
          <w:rFonts w:ascii="Times New Roman" w:eastAsia="Times New Roman" w:hAnsi="Times New Roman" w:cs="Times New Roman"/>
          <w:color w:val="000000" w:themeColor="text1"/>
          <w:sz w:val="24"/>
          <w:szCs w:val="24"/>
        </w:rPr>
        <w:t>.</w:t>
      </w:r>
    </w:p>
    <w:p w14:paraId="554CB23A" w14:textId="77777777" w:rsidR="00FD177D"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1.3. Основные понятия и термины:</w:t>
      </w:r>
    </w:p>
    <w:p w14:paraId="5F712E8A" w14:textId="3BCFE25D" w:rsidR="009A2DD7" w:rsidRPr="00136ED6" w:rsidRDefault="009A2DD7"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ПОД/ФТ/ФРОМУ</w:t>
      </w:r>
      <w:r w:rsidRPr="00136ED6">
        <w:rPr>
          <w:rFonts w:ascii="Times New Roman" w:eastAsia="Times New Roman" w:hAnsi="Times New Roman" w:cs="Times New Roman"/>
          <w:bCs/>
          <w:color w:val="000000" w:themeColor="text1"/>
          <w:sz w:val="24"/>
          <w:szCs w:val="24"/>
          <w:lang w:eastAsia="ru-RU"/>
        </w:rPr>
        <w:t xml:space="preserve"> – противодействие легализации (отмыванию) доходов, полученных преступным путем, финансированию терроризма и финансированию распространению оружия массового уничтожения;</w:t>
      </w:r>
    </w:p>
    <w:p w14:paraId="59ED7E9F" w14:textId="77777777" w:rsidR="000B2576" w:rsidRPr="00136ED6" w:rsidRDefault="000B2576"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ОД/ФТ </w:t>
      </w:r>
      <w:r w:rsidRPr="00136ED6">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071F8E47" w14:textId="3BCD9AB4" w:rsidR="000B2576" w:rsidRPr="00136ED6" w:rsidRDefault="000B2576"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ОД/ФТ/ФРОМУ</w:t>
      </w:r>
      <w:r w:rsidRPr="00136ED6">
        <w:rPr>
          <w:rFonts w:ascii="Times New Roman" w:eastAsia="Times New Roman" w:hAnsi="Times New Roman" w:cs="Times New Roman"/>
          <w:bCs/>
          <w:color w:val="000000" w:themeColor="text1"/>
          <w:sz w:val="24"/>
          <w:szCs w:val="24"/>
          <w:lang w:eastAsia="ru-RU"/>
        </w:rPr>
        <w:t xml:space="preserve"> </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2283DEBF"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Уполномоченный орган</w:t>
      </w:r>
      <w:r w:rsidRPr="00136ED6">
        <w:rPr>
          <w:rFonts w:ascii="Times New Roman" w:eastAsia="Times New Roman" w:hAnsi="Times New Roman" w:cs="Times New Roman"/>
          <w:color w:val="000000" w:themeColor="text1"/>
          <w:sz w:val="24"/>
          <w:szCs w:val="24"/>
          <w:lang w:eastAsia="ru-RU"/>
        </w:rPr>
        <w:t xml:space="preserve"> –</w:t>
      </w:r>
      <w:r w:rsidR="00F879AC"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 xml:space="preserve">федеральный орган исполнительной власти, принимающий меры по </w:t>
      </w:r>
      <w:r w:rsidR="00F00AFC" w:rsidRPr="00136ED6">
        <w:rPr>
          <w:rFonts w:ascii="Times New Roman" w:eastAsia="Times New Roman" w:hAnsi="Times New Roman" w:cs="Times New Roman"/>
          <w:color w:val="000000" w:themeColor="text1"/>
          <w:sz w:val="24"/>
          <w:szCs w:val="24"/>
          <w:lang w:eastAsia="ru-RU"/>
        </w:rPr>
        <w:t>ПОД/ФТ/ФРОМУ</w:t>
      </w:r>
      <w:r w:rsidRPr="00136ED6">
        <w:rPr>
          <w:rFonts w:ascii="Times New Roman" w:eastAsia="Times New Roman" w:hAnsi="Times New Roman" w:cs="Times New Roman"/>
          <w:color w:val="000000" w:themeColor="text1"/>
          <w:sz w:val="24"/>
          <w:szCs w:val="24"/>
          <w:lang w:eastAsia="ru-RU"/>
        </w:rPr>
        <w:t xml:space="preserve"> в соответствии с Федеральным законом (Федеральная служба по финансовому мониторингу/</w:t>
      </w:r>
      <w:r w:rsidR="007639C3" w:rsidRPr="00136ED6">
        <w:rPr>
          <w:rFonts w:ascii="Times New Roman" w:hAnsi="Times New Roman" w:cs="Times New Roman"/>
          <w:color w:val="000000" w:themeColor="text1"/>
          <w:sz w:val="24"/>
          <w:szCs w:val="24"/>
        </w:rPr>
        <w:t xml:space="preserve"> уполномоченный орган</w:t>
      </w:r>
      <w:r w:rsidRPr="00136ED6">
        <w:rPr>
          <w:rFonts w:ascii="Times New Roman" w:eastAsia="Times New Roman" w:hAnsi="Times New Roman" w:cs="Times New Roman"/>
          <w:color w:val="000000" w:themeColor="text1"/>
          <w:sz w:val="24"/>
          <w:szCs w:val="24"/>
          <w:lang w:eastAsia="ru-RU"/>
        </w:rPr>
        <w:t>);</w:t>
      </w:r>
    </w:p>
    <w:p w14:paraId="334A8366" w14:textId="309CD133" w:rsidR="008C20F8"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Клиент</w:t>
      </w:r>
      <w:r w:rsidR="003D21F5" w:rsidRPr="00136ED6">
        <w:rPr>
          <w:rFonts w:ascii="Times New Roman" w:eastAsia="Times New Roman" w:hAnsi="Times New Roman" w:cs="Times New Roman"/>
          <w:color w:val="000000" w:themeColor="text1"/>
          <w:sz w:val="24"/>
          <w:szCs w:val="24"/>
          <w:lang w:eastAsia="ru-RU"/>
        </w:rPr>
        <w:t xml:space="preserve"> – </w:t>
      </w:r>
      <w:r w:rsidR="00B23423" w:rsidRPr="00136ED6">
        <w:rPr>
          <w:rFonts w:ascii="Times New Roman" w:eastAsia="Times New Roman" w:hAnsi="Times New Roman" w:cs="Times New Roman"/>
          <w:color w:val="000000" w:themeColor="text1"/>
          <w:sz w:val="24"/>
          <w:szCs w:val="24"/>
          <w:lang w:eastAsia="ru-RU"/>
        </w:rPr>
        <w:t>физическое или юридическое лицо, иностранная структура без образования юридического лица, обративше</w:t>
      </w:r>
      <w:r w:rsidR="008C20F8" w:rsidRPr="00136ED6">
        <w:rPr>
          <w:rFonts w:ascii="Times New Roman" w:eastAsia="Times New Roman" w:hAnsi="Times New Roman" w:cs="Times New Roman"/>
          <w:color w:val="000000" w:themeColor="text1"/>
          <w:sz w:val="24"/>
          <w:szCs w:val="24"/>
          <w:lang w:eastAsia="ru-RU"/>
        </w:rPr>
        <w:t>еся</w:t>
      </w:r>
      <w:r w:rsidR="00B23423" w:rsidRPr="00136ED6">
        <w:rPr>
          <w:rFonts w:ascii="Times New Roman" w:eastAsia="Times New Roman" w:hAnsi="Times New Roman" w:cs="Times New Roman"/>
          <w:color w:val="000000" w:themeColor="text1"/>
          <w:sz w:val="24"/>
          <w:szCs w:val="24"/>
          <w:lang w:eastAsia="ru-RU"/>
        </w:rPr>
        <w:t xml:space="preserve"> к Нотариусу за </w:t>
      </w:r>
      <w:r w:rsidR="008C20F8" w:rsidRPr="00136ED6">
        <w:rPr>
          <w:rFonts w:ascii="Times New Roman" w:eastAsia="Times New Roman" w:hAnsi="Times New Roman" w:cs="Times New Roman"/>
          <w:color w:val="000000" w:themeColor="text1"/>
          <w:sz w:val="24"/>
          <w:szCs w:val="24"/>
          <w:lang w:eastAsia="ru-RU"/>
        </w:rPr>
        <w:t>совершением действий, связанных с подготовкой или осуществлением операций и сделок, указанных в пп. 1 п. 1 ст. 7.1 Федерального закона от 7 августа 2001 г. № 115-ФЗ «О противодействии легализации (отмыванию) доходов, полученных преступным путем, и финансированию терроризма», за совершением нотариальных действий, указанных в п. 1 (в отношении сделок, определенных уполномоченным органом по согласованию с Федеральной нотариальной палатой), п. 12, 13 и 35 части первой ст. 35 Основ законодательства Российской Федерации о нотариате от 11 февраля 1993 года № 4462-I.</w:t>
      </w:r>
    </w:p>
    <w:p w14:paraId="08E57F2F" w14:textId="47C02399" w:rsidR="00CD3EC7" w:rsidRPr="00136ED6" w:rsidRDefault="00CD3EC7"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Прием на обслуживание клиента </w:t>
      </w:r>
      <w:r w:rsidRPr="00136ED6">
        <w:rPr>
          <w:rFonts w:ascii="Times New Roman" w:eastAsia="Times New Roman" w:hAnsi="Times New Roman" w:cs="Times New Roman"/>
          <w:color w:val="000000" w:themeColor="text1"/>
          <w:sz w:val="24"/>
          <w:szCs w:val="24"/>
          <w:lang w:eastAsia="ru-RU"/>
        </w:rPr>
        <w:t>– совершение Нотариусом действий, связанных с подготовкой или осуществлением операций и сделок, указанных в пп. 1 п. 1 ст. 7.1 Федерального закона от 7 августа 2001 г. № 115-ФЗ «О противодействии легализации (отмыванию) доходов, полученных преступным путем, и финансированию терроризма», совершение нотариальных действий, указанных в п. 1 (в отношении сделок, определенных уполномоченным органом по согласованию с Федеральной нотариальной палатой), п. 12, 13 и 35 части первой ст. 35 Основ законодательства Российской Федерации о нотариате от 11 февраля 1993 года № 4462-I.</w:t>
      </w:r>
    </w:p>
    <w:p w14:paraId="093778B6" w14:textId="47F9C134" w:rsidR="002F4C00"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Личный кабинет</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w:t>
      </w:r>
      <w:r w:rsidR="00687925" w:rsidRPr="00136ED6">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A267BF" w:rsidRPr="00136ED6">
        <w:rPr>
          <w:rFonts w:ascii="Times New Roman" w:eastAsia="Times New Roman" w:hAnsi="Times New Roman" w:cs="Times New Roman"/>
          <w:color w:val="000000" w:themeColor="text1"/>
          <w:sz w:val="24"/>
          <w:szCs w:val="24"/>
          <w:lang w:eastAsia="ru-RU"/>
        </w:rPr>
        <w:t>–</w:t>
      </w:r>
      <w:r w:rsidR="00687925" w:rsidRPr="00136ED6">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A267BF" w:rsidRPr="00136ED6">
        <w:rPr>
          <w:rFonts w:ascii="Times New Roman" w:eastAsia="Times New Roman" w:hAnsi="Times New Roman" w:cs="Times New Roman"/>
          <w:color w:val="000000" w:themeColor="text1"/>
          <w:sz w:val="24"/>
          <w:szCs w:val="24"/>
          <w:lang w:eastAsia="ru-RU"/>
        </w:rPr>
        <w:t>–</w:t>
      </w:r>
      <w:r w:rsidR="00687925" w:rsidRPr="00136ED6">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w:t>
      </w:r>
      <w:r w:rsidR="00687925" w:rsidRPr="00136ED6">
        <w:rPr>
          <w:rFonts w:ascii="Times New Roman" w:eastAsia="Times New Roman" w:hAnsi="Times New Roman" w:cs="Times New Roman"/>
          <w:color w:val="000000" w:themeColor="text1"/>
          <w:sz w:val="24"/>
          <w:szCs w:val="24"/>
          <w:lang w:eastAsia="ru-RU"/>
        </w:rPr>
        <w:lastRenderedPageBreak/>
        <w:t xml:space="preserve">Уполномоченным органом также устанавливается порядок доступа к личному кабинету и его использования. </w:t>
      </w:r>
    </w:p>
    <w:p w14:paraId="7928C0A8" w14:textId="2650EA41" w:rsidR="003E676B" w:rsidRPr="00136ED6" w:rsidRDefault="003E676B"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Личный кабинет используется Нотариусом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2B73D5C8" w14:textId="6C3BE3FB" w:rsidR="003E676B" w:rsidRPr="00136ED6" w:rsidRDefault="003E676B"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Перечень 1</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15DD311A" w14:textId="0B862D07" w:rsidR="003E676B" w:rsidRPr="00136ED6" w:rsidRDefault="003E676B"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Перечень 2</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61B164F2" w14:textId="27E24935" w:rsidR="003E676B" w:rsidRPr="00136ED6" w:rsidRDefault="003E676B"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Решения МВК</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5AF80C70" w:rsidR="006B1546" w:rsidRPr="00136ED6" w:rsidRDefault="006B1546"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F94781" w:rsidRPr="00136ED6">
        <w:rPr>
          <w:rFonts w:ascii="Times New Roman" w:eastAsia="Times New Roman" w:hAnsi="Times New Roman" w:cs="Times New Roman"/>
          <w:color w:val="000000" w:themeColor="text1"/>
          <w:sz w:val="24"/>
          <w:szCs w:val="24"/>
          <w:lang w:eastAsia="ru-RU"/>
        </w:rPr>
        <w:t>;</w:t>
      </w:r>
    </w:p>
    <w:p w14:paraId="37C3D192" w14:textId="5FC74D99"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11E6764E" w:rsidR="006B1546" w:rsidRPr="00136ED6" w:rsidRDefault="006B1546"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w:t>
      </w:r>
      <w:r w:rsidRPr="00136ED6">
        <w:rPr>
          <w:rFonts w:ascii="Times New Roman" w:eastAsia="Times New Roman" w:hAnsi="Times New Roman" w:cs="Times New Roman"/>
          <w:color w:val="000000" w:themeColor="text1"/>
          <w:sz w:val="24"/>
          <w:szCs w:val="24"/>
          <w:lang w:eastAsia="ru-RU"/>
        </w:rPr>
        <w:lastRenderedPageBreak/>
        <w:t>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9B4043B" w14:textId="4FD30E56" w:rsidR="006B1546" w:rsidRPr="00136ED6" w:rsidRDefault="006B1546"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Протектор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136ED6" w:rsidRDefault="00FD177D"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Представитель клиента</w:t>
      </w:r>
      <w:r w:rsidRPr="00136ED6">
        <w:rPr>
          <w:rFonts w:ascii="Times New Roman" w:eastAsia="Times New Roman" w:hAnsi="Times New Roman" w:cs="Times New Roman"/>
          <w:bCs/>
          <w:color w:val="000000" w:themeColor="text1"/>
          <w:sz w:val="24"/>
          <w:szCs w:val="24"/>
          <w:lang w:eastAsia="ru-RU"/>
        </w:rPr>
        <w:t xml:space="preserve"> – </w:t>
      </w:r>
      <w:r w:rsidRPr="00136ED6">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136ED6">
        <w:rPr>
          <w:rFonts w:ascii="Times New Roman" w:eastAsia="Times New Roman" w:hAnsi="Times New Roman" w:cs="Times New Roman"/>
          <w:bCs/>
          <w:color w:val="000000" w:themeColor="text1"/>
          <w:sz w:val="24"/>
          <w:szCs w:val="24"/>
          <w:lang w:eastAsia="ru-RU"/>
        </w:rPr>
        <w:t xml:space="preserve"> </w:t>
      </w:r>
    </w:p>
    <w:p w14:paraId="6693FE7F" w14:textId="361ED751"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Выгодоприобретатель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06DFE866"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Бенефициарный владелец</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66C072F9"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Бенефициарным владельцем клиента</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136ED6">
        <w:rPr>
          <w:rFonts w:ascii="Times New Roman" w:eastAsia="Times New Roman" w:hAnsi="Times New Roman" w:cs="Times New Roman"/>
          <w:color w:val="000000" w:themeColor="text1"/>
          <w:sz w:val="24"/>
          <w:szCs w:val="24"/>
          <w:vertAlign w:val="superscript"/>
          <w:lang w:eastAsia="ru-RU"/>
        </w:rPr>
        <w:footnoteReference w:id="1"/>
      </w:r>
      <w:r w:rsidRPr="00136ED6">
        <w:rPr>
          <w:rFonts w:ascii="Times New Roman" w:eastAsia="Times New Roman" w:hAnsi="Times New Roman" w:cs="Times New Roman"/>
          <w:color w:val="000000" w:themeColor="text1"/>
          <w:sz w:val="24"/>
          <w:szCs w:val="24"/>
          <w:lang w:eastAsia="ru-RU"/>
        </w:rPr>
        <w:t>.</w:t>
      </w:r>
    </w:p>
    <w:p w14:paraId="1C42459C" w14:textId="1C9DE2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Термин бенефициарный владелец относится к</w:t>
      </w:r>
      <w:r w:rsidR="000324FC"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136ED6">
        <w:rPr>
          <w:rFonts w:ascii="Times New Roman" w:hAnsi="Times New Roman" w:cs="Times New Roman"/>
          <w:color w:val="000000" w:themeColor="text1"/>
          <w:sz w:val="24"/>
          <w:szCs w:val="24"/>
        </w:rPr>
        <w:t>напрямую</w:t>
      </w:r>
      <w:r w:rsidR="007639C3" w:rsidRPr="00136ED6">
        <w:rPr>
          <w:rStyle w:val="ac"/>
          <w:color w:val="000000" w:themeColor="text1"/>
          <w:sz w:val="24"/>
          <w:szCs w:val="24"/>
        </w:rPr>
        <w:footnoteReference w:id="2"/>
      </w:r>
      <w:r w:rsidR="007639C3" w:rsidRPr="00136ED6">
        <w:rPr>
          <w:rFonts w:ascii="Times New Roman" w:hAnsi="Times New Roman" w:cs="Times New Roman"/>
          <w:color w:val="000000" w:themeColor="text1"/>
          <w:sz w:val="24"/>
          <w:szCs w:val="24"/>
        </w:rPr>
        <w:t>;</w:t>
      </w:r>
    </w:p>
    <w:p w14:paraId="3575399B" w14:textId="42D2FF9A"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Идентификация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29A0D44D" w:rsidR="00FD177D" w:rsidRPr="00136ED6" w:rsidRDefault="00FD177D" w:rsidP="00136ED6">
      <w:pPr>
        <w:tabs>
          <w:tab w:val="left" w:pos="993"/>
        </w:tabs>
        <w:spacing w:after="0"/>
        <w:ind w:firstLine="709"/>
        <w:jc w:val="both"/>
        <w:rPr>
          <w:rFonts w:ascii="Times New Roman" w:eastAsia="Calibri" w:hAnsi="Times New Roman" w:cs="Times New Roman"/>
          <w:color w:val="000000" w:themeColor="text1"/>
          <w:sz w:val="24"/>
          <w:szCs w:val="24"/>
        </w:rPr>
      </w:pPr>
      <w:r w:rsidRPr="00136ED6">
        <w:rPr>
          <w:rFonts w:ascii="Times New Roman" w:eastAsia="Calibri" w:hAnsi="Times New Roman" w:cs="Times New Roman"/>
          <w:b/>
          <w:color w:val="000000" w:themeColor="text1"/>
          <w:sz w:val="24"/>
          <w:szCs w:val="24"/>
        </w:rPr>
        <w:t xml:space="preserve">Анкета </w:t>
      </w:r>
      <w:r w:rsidRPr="00136ED6">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7639C3" w:rsidRPr="00136ED6">
        <w:rPr>
          <w:rFonts w:ascii="Times New Roman" w:eastAsia="Calibri" w:hAnsi="Times New Roman" w:cs="Times New Roman"/>
          <w:color w:val="000000" w:themeColor="text1"/>
          <w:sz w:val="24"/>
          <w:szCs w:val="24"/>
        </w:rPr>
        <w:t xml:space="preserve">ПВК </w:t>
      </w:r>
      <w:r w:rsidRPr="00136ED6">
        <w:rPr>
          <w:rFonts w:ascii="Times New Roman" w:eastAsia="Calibri" w:hAnsi="Times New Roman" w:cs="Times New Roman"/>
          <w:color w:val="000000" w:themeColor="text1"/>
          <w:sz w:val="24"/>
          <w:szCs w:val="24"/>
        </w:rPr>
        <w:t xml:space="preserve">в объеме, установленном законодательством Российской Федерации в сфере </w:t>
      </w:r>
      <w:r w:rsidRPr="00136ED6">
        <w:rPr>
          <w:rFonts w:ascii="Times New Roman" w:eastAsia="Times New Roman" w:hAnsi="Times New Roman" w:cs="Times New Roman"/>
          <w:color w:val="000000" w:themeColor="text1"/>
          <w:sz w:val="24"/>
          <w:szCs w:val="24"/>
          <w:lang w:eastAsia="ru-RU"/>
        </w:rPr>
        <w:t>ПОД/ФТ/ФРОМУ</w:t>
      </w:r>
      <w:r w:rsidRPr="00136ED6">
        <w:rPr>
          <w:rFonts w:ascii="Times New Roman" w:eastAsia="Calibri" w:hAnsi="Times New Roman" w:cs="Times New Roman"/>
          <w:color w:val="000000" w:themeColor="text1"/>
          <w:sz w:val="24"/>
          <w:szCs w:val="24"/>
        </w:rPr>
        <w:t xml:space="preserve">; </w:t>
      </w:r>
    </w:p>
    <w:p w14:paraId="5D1F2A28" w14:textId="74745DC0" w:rsidR="00FD177D" w:rsidRPr="00136ED6" w:rsidRDefault="00DA14FB" w:rsidP="00136ED6">
      <w:pPr>
        <w:tabs>
          <w:tab w:val="left" w:pos="993"/>
        </w:tabs>
        <w:spacing w:after="0"/>
        <w:ind w:firstLine="709"/>
        <w:jc w:val="both"/>
        <w:rPr>
          <w:rFonts w:ascii="Times New Roman" w:eastAsia="Calibri" w:hAnsi="Times New Roman" w:cs="Times New Roman"/>
          <w:color w:val="000000" w:themeColor="text1"/>
          <w:sz w:val="24"/>
          <w:szCs w:val="24"/>
        </w:rPr>
      </w:pPr>
      <w:r w:rsidRPr="00136ED6">
        <w:rPr>
          <w:rFonts w:ascii="Times New Roman" w:eastAsia="Calibri" w:hAnsi="Times New Roman" w:cs="Times New Roman"/>
          <w:b/>
          <w:color w:val="000000" w:themeColor="text1"/>
          <w:sz w:val="24"/>
          <w:szCs w:val="24"/>
        </w:rPr>
        <w:t xml:space="preserve">Досье клиента </w:t>
      </w:r>
      <w:r w:rsidR="00FD177D" w:rsidRPr="00136ED6">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00B33716" w:rsidRPr="00136ED6">
        <w:rPr>
          <w:rFonts w:ascii="Times New Roman" w:eastAsia="Times New Roman" w:hAnsi="Times New Roman" w:cs="Times New Roman"/>
          <w:color w:val="000000" w:themeColor="text1"/>
          <w:sz w:val="24"/>
          <w:szCs w:val="24"/>
          <w:lang w:eastAsia="ru-RU"/>
        </w:rPr>
        <w:t xml:space="preserve">Нотариусом </w:t>
      </w:r>
      <w:r w:rsidR="00FD177D" w:rsidRPr="00136ED6">
        <w:rPr>
          <w:rFonts w:ascii="Times New Roman" w:eastAsia="Calibri" w:hAnsi="Times New Roman" w:cs="Times New Roman"/>
          <w:color w:val="000000" w:themeColor="text1"/>
          <w:sz w:val="24"/>
          <w:szCs w:val="24"/>
        </w:rPr>
        <w:t>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1A3271D1" w14:textId="1527E7BD" w:rsidR="00F30CFE" w:rsidRPr="00136ED6" w:rsidRDefault="00F30CFE"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lastRenderedPageBreak/>
        <w:t xml:space="preserve">Замораживание (блокирование) безналичных денежных средств или бездокументарных ценных бумаг </w:t>
      </w:r>
      <w:r w:rsidR="00A267BF" w:rsidRPr="00136ED6">
        <w:rPr>
          <w:rFonts w:ascii="Times New Roman" w:eastAsia="Times New Roman" w:hAnsi="Times New Roman" w:cs="Times New Roman"/>
          <w:b/>
          <w:color w:val="000000" w:themeColor="text1"/>
          <w:sz w:val="24"/>
          <w:szCs w:val="24"/>
          <w:lang w:eastAsia="ru-RU"/>
        </w:rPr>
        <w:t>–</w:t>
      </w:r>
      <w:r w:rsidRPr="00136ED6">
        <w:rPr>
          <w:rFonts w:ascii="Times New Roman" w:eastAsia="Times New Roman" w:hAnsi="Times New Roman" w:cs="Times New Roman"/>
          <w:b/>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136ED6">
        <w:rPr>
          <w:rFonts w:ascii="Times New Roman" w:eastAsia="Times New Roman" w:hAnsi="Times New Roman" w:cs="Times New Roman"/>
          <w:color w:val="000000" w:themeColor="text1"/>
          <w:sz w:val="24"/>
          <w:szCs w:val="24"/>
          <w:lang w:eastAsia="ru-RU"/>
        </w:rPr>
        <w:t>;</w:t>
      </w:r>
    </w:p>
    <w:p w14:paraId="1C4516E6" w14:textId="7EFB2C7F" w:rsidR="00F30CFE" w:rsidRPr="00136ED6" w:rsidRDefault="00F30CFE"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A267BF" w:rsidRPr="00136ED6">
        <w:rPr>
          <w:rFonts w:ascii="Times New Roman" w:eastAsia="Times New Roman" w:hAnsi="Times New Roman" w:cs="Times New Roman"/>
          <w:b/>
          <w:color w:val="000000" w:themeColor="text1"/>
          <w:sz w:val="24"/>
          <w:szCs w:val="24"/>
          <w:lang w:eastAsia="ru-RU"/>
        </w:rPr>
        <w:t>–</w:t>
      </w:r>
      <w:r w:rsidRPr="00136ED6">
        <w:rPr>
          <w:rFonts w:ascii="Times New Roman" w:eastAsia="Times New Roman" w:hAnsi="Times New Roman" w:cs="Times New Roman"/>
          <w:b/>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136ED6">
        <w:rPr>
          <w:rFonts w:ascii="Times New Roman" w:eastAsia="Times New Roman" w:hAnsi="Times New Roman" w:cs="Times New Roman"/>
          <w:color w:val="000000" w:themeColor="text1"/>
          <w:sz w:val="24"/>
          <w:szCs w:val="24"/>
          <w:lang w:eastAsia="ru-RU"/>
        </w:rPr>
        <w:t>;</w:t>
      </w:r>
    </w:p>
    <w:p w14:paraId="5E214AD0" w14:textId="0D78EE95" w:rsidR="00FD177D" w:rsidRPr="00136ED6" w:rsidRDefault="00FD177D"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136ED6">
        <w:rPr>
          <w:rFonts w:ascii="Times New Roman" w:eastAsia="Times New Roman" w:hAnsi="Times New Roman" w:cs="Times New Roman"/>
          <w:bCs/>
          <w:color w:val="000000" w:themeColor="text1"/>
          <w:sz w:val="24"/>
          <w:szCs w:val="24"/>
          <w:lang w:eastAsia="ru-RU"/>
        </w:rPr>
        <w:t xml:space="preserve"> </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136ED6">
        <w:rPr>
          <w:rFonts w:ascii="Times New Roman" w:eastAsia="Times New Roman" w:hAnsi="Times New Roman" w:cs="Times New Roman"/>
          <w:bCs/>
          <w:color w:val="000000" w:themeColor="text1"/>
          <w:sz w:val="24"/>
          <w:szCs w:val="24"/>
          <w:vertAlign w:val="superscript"/>
          <w:lang w:eastAsia="ru-RU"/>
        </w:rPr>
        <w:footnoteReference w:id="3"/>
      </w:r>
      <w:r w:rsidRPr="00136ED6">
        <w:rPr>
          <w:rFonts w:ascii="Times New Roman" w:eastAsia="Times New Roman" w:hAnsi="Times New Roman" w:cs="Times New Roman"/>
          <w:bCs/>
          <w:color w:val="000000" w:themeColor="text1"/>
          <w:sz w:val="24"/>
          <w:szCs w:val="24"/>
          <w:lang w:eastAsia="ru-RU"/>
        </w:rPr>
        <w:t>;</w:t>
      </w:r>
    </w:p>
    <w:p w14:paraId="3E3FFF9B" w14:textId="18CF86A1"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136ED6">
        <w:rPr>
          <w:rFonts w:ascii="Times New Roman" w:eastAsia="Times New Roman" w:hAnsi="Times New Roman" w:cs="Times New Roman"/>
          <w:color w:val="000000" w:themeColor="text1"/>
          <w:sz w:val="24"/>
          <w:szCs w:val="24"/>
          <w:vertAlign w:val="superscript"/>
          <w:lang w:eastAsia="ru-RU"/>
        </w:rPr>
        <w:footnoteReference w:id="4"/>
      </w:r>
      <w:r w:rsidRPr="00136ED6">
        <w:rPr>
          <w:rFonts w:ascii="Times New Roman" w:eastAsia="Times New Roman" w:hAnsi="Times New Roman" w:cs="Times New Roman"/>
          <w:color w:val="000000" w:themeColor="text1"/>
          <w:sz w:val="24"/>
          <w:szCs w:val="24"/>
          <w:lang w:eastAsia="ru-RU"/>
        </w:rPr>
        <w:t>;</w:t>
      </w:r>
    </w:p>
    <w:p w14:paraId="383DA251" w14:textId="1A246E02"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w:t>
      </w:r>
      <w:r w:rsidRPr="00136ED6">
        <w:rPr>
          <w:rFonts w:ascii="Times New Roman" w:eastAsia="Times New Roman" w:hAnsi="Times New Roman" w:cs="Times New Roman"/>
          <w:color w:val="000000" w:themeColor="text1"/>
          <w:sz w:val="24"/>
          <w:szCs w:val="24"/>
          <w:lang w:eastAsia="ru-RU"/>
        </w:rPr>
        <w:lastRenderedPageBreak/>
        <w:t>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19FD565B"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Специальное должностное лицо</w:t>
      </w:r>
      <w:r w:rsidRPr="00136ED6">
        <w:rPr>
          <w:rFonts w:ascii="Times New Roman" w:eastAsia="Times New Roman" w:hAnsi="Times New Roman" w:cs="Times New Roman"/>
          <w:color w:val="000000" w:themeColor="text1"/>
          <w:sz w:val="24"/>
          <w:szCs w:val="24"/>
          <w:lang w:eastAsia="ru-RU"/>
        </w:rPr>
        <w:t xml:space="preserve"> –</w:t>
      </w:r>
      <w:r w:rsidR="006674A2" w:rsidRPr="00136ED6">
        <w:rPr>
          <w:rFonts w:ascii="Times New Roman" w:eastAsia="Times New Roman" w:hAnsi="Times New Roman" w:cs="Times New Roman"/>
          <w:color w:val="000000" w:themeColor="text1"/>
          <w:sz w:val="24"/>
          <w:szCs w:val="24"/>
          <w:lang w:eastAsia="ru-RU"/>
        </w:rPr>
        <w:t xml:space="preserve"> лицо,</w:t>
      </w:r>
      <w:r w:rsidRPr="00136ED6">
        <w:rPr>
          <w:rFonts w:ascii="Times New Roman" w:eastAsia="Times New Roman" w:hAnsi="Times New Roman" w:cs="Times New Roman"/>
          <w:color w:val="000000" w:themeColor="text1"/>
          <w:sz w:val="24"/>
          <w:szCs w:val="24"/>
          <w:lang w:eastAsia="ru-RU"/>
        </w:rPr>
        <w:t xml:space="preserve"> ответственн</w:t>
      </w:r>
      <w:r w:rsidR="006674A2" w:rsidRPr="00136ED6">
        <w:rPr>
          <w:rFonts w:ascii="Times New Roman" w:eastAsia="Times New Roman" w:hAnsi="Times New Roman" w:cs="Times New Roman"/>
          <w:color w:val="000000" w:themeColor="text1"/>
          <w:sz w:val="24"/>
          <w:szCs w:val="24"/>
          <w:lang w:eastAsia="ru-RU"/>
        </w:rPr>
        <w:t>ое</w:t>
      </w:r>
      <w:r w:rsidRPr="00136ED6">
        <w:rPr>
          <w:rFonts w:ascii="Times New Roman" w:eastAsia="Times New Roman" w:hAnsi="Times New Roman" w:cs="Times New Roman"/>
          <w:color w:val="000000" w:themeColor="text1"/>
          <w:sz w:val="24"/>
          <w:szCs w:val="24"/>
          <w:lang w:eastAsia="ru-RU"/>
        </w:rPr>
        <w:t xml:space="preserve"> за реализацию настоящих </w:t>
      </w:r>
      <w:r w:rsidR="007639C3"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w:t>
      </w:r>
    </w:p>
    <w:p w14:paraId="50D29BDE" w14:textId="5C8C6451" w:rsidR="00B23423" w:rsidRPr="00136ED6" w:rsidRDefault="00B23423"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Сотрудник Нотариуса</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физическое лицо, состоящее в трудовых отношениях с Нотариусом;</w:t>
      </w:r>
    </w:p>
    <w:p w14:paraId="43C5C332"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136ED6">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3C5A7E43" w:rsidR="00057542"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Внутреннее сообщение</w:t>
      </w:r>
      <w:r w:rsidR="0030108B" w:rsidRPr="00136ED6">
        <w:rPr>
          <w:rFonts w:ascii="Times New Roman" w:eastAsia="Times New Roman" w:hAnsi="Times New Roman" w:cs="Times New Roman"/>
          <w:b/>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 документ</w:t>
      </w:r>
      <w:r w:rsidR="00057542" w:rsidRPr="00136ED6">
        <w:rPr>
          <w:rFonts w:ascii="Times New Roman" w:eastAsia="Times New Roman" w:hAnsi="Times New Roman" w:cs="Times New Roman"/>
          <w:color w:val="000000" w:themeColor="text1"/>
          <w:sz w:val="24"/>
          <w:szCs w:val="24"/>
          <w:lang w:eastAsia="ru-RU"/>
        </w:rPr>
        <w:t xml:space="preserve"> для</w:t>
      </w:r>
      <w:r w:rsidRPr="00136ED6">
        <w:rPr>
          <w:rFonts w:ascii="Times New Roman" w:eastAsia="Times New Roman" w:hAnsi="Times New Roman" w:cs="Times New Roman"/>
          <w:color w:val="000000" w:themeColor="text1"/>
          <w:sz w:val="24"/>
          <w:szCs w:val="24"/>
          <w:lang w:eastAsia="ru-RU"/>
        </w:rPr>
        <w:t xml:space="preserve"> </w:t>
      </w:r>
      <w:r w:rsidR="00057542" w:rsidRPr="00136ED6">
        <w:rPr>
          <w:rFonts w:ascii="Times New Roman" w:eastAsia="Times New Roman" w:hAnsi="Times New Roman" w:cs="Times New Roman"/>
          <w:color w:val="000000" w:themeColor="text1"/>
          <w:sz w:val="24"/>
          <w:szCs w:val="24"/>
          <w:lang w:eastAsia="ru-RU"/>
        </w:rPr>
        <w:t>фиксирования</w:t>
      </w:r>
      <w:r w:rsidRPr="00136ED6">
        <w:rPr>
          <w:rFonts w:ascii="Times New Roman" w:eastAsia="Times New Roman" w:hAnsi="Times New Roman" w:cs="Times New Roman"/>
          <w:color w:val="000000" w:themeColor="text1"/>
          <w:sz w:val="24"/>
          <w:szCs w:val="24"/>
          <w:lang w:eastAsia="ru-RU"/>
        </w:rPr>
        <w:t xml:space="preserve"> на бумажном носителе </w:t>
      </w:r>
      <w:r w:rsidR="00057542" w:rsidRPr="00136ED6">
        <w:rPr>
          <w:rFonts w:ascii="Times New Roman" w:eastAsia="Times New Roman" w:hAnsi="Times New Roman" w:cs="Times New Roman"/>
          <w:color w:val="000000" w:themeColor="text1"/>
          <w:sz w:val="24"/>
          <w:szCs w:val="24"/>
          <w:lang w:eastAsia="ru-RU"/>
        </w:rPr>
        <w:t xml:space="preserve">информации </w:t>
      </w:r>
      <w:r w:rsidRPr="00136ED6">
        <w:rPr>
          <w:rFonts w:ascii="Times New Roman" w:eastAsia="Times New Roman" w:hAnsi="Times New Roman" w:cs="Times New Roman"/>
          <w:color w:val="000000" w:themeColor="text1"/>
          <w:sz w:val="24"/>
          <w:szCs w:val="24"/>
          <w:lang w:eastAsia="ru-RU"/>
        </w:rPr>
        <w:t>о</w:t>
      </w:r>
      <w:r w:rsidR="00057542" w:rsidRPr="00136ED6">
        <w:rPr>
          <w:rFonts w:ascii="Times New Roman" w:eastAsia="Times New Roman" w:hAnsi="Times New Roman" w:cs="Times New Roman"/>
          <w:color w:val="000000" w:themeColor="text1"/>
          <w:sz w:val="24"/>
          <w:szCs w:val="24"/>
          <w:lang w:eastAsia="ru-RU"/>
        </w:rPr>
        <w:t>б</w:t>
      </w:r>
      <w:r w:rsidRPr="00136ED6">
        <w:rPr>
          <w:rFonts w:ascii="Times New Roman" w:eastAsia="Times New Roman" w:hAnsi="Times New Roman" w:cs="Times New Roman"/>
          <w:color w:val="000000" w:themeColor="text1"/>
          <w:sz w:val="24"/>
          <w:szCs w:val="24"/>
          <w:lang w:eastAsia="ru-RU"/>
        </w:rPr>
        <w:t xml:space="preserve"> операц</w:t>
      </w:r>
      <w:r w:rsidR="00057542" w:rsidRPr="00136ED6">
        <w:rPr>
          <w:rFonts w:ascii="Times New Roman" w:eastAsia="Times New Roman" w:hAnsi="Times New Roman" w:cs="Times New Roman"/>
          <w:color w:val="000000" w:themeColor="text1"/>
          <w:sz w:val="24"/>
          <w:szCs w:val="24"/>
          <w:lang w:eastAsia="ru-RU"/>
        </w:rPr>
        <w:t>иях</w:t>
      </w:r>
      <w:r w:rsidR="0030108B"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сделк</w:t>
      </w:r>
      <w:r w:rsidR="00057542" w:rsidRPr="00136ED6">
        <w:rPr>
          <w:rFonts w:ascii="Times New Roman" w:eastAsia="Times New Roman" w:hAnsi="Times New Roman" w:cs="Times New Roman"/>
          <w:color w:val="000000" w:themeColor="text1"/>
          <w:sz w:val="24"/>
          <w:szCs w:val="24"/>
          <w:lang w:eastAsia="ru-RU"/>
        </w:rPr>
        <w:t xml:space="preserve">ах, </w:t>
      </w:r>
      <w:r w:rsidR="0030108B" w:rsidRPr="00136ED6">
        <w:rPr>
          <w:rFonts w:ascii="Times New Roman" w:eastAsia="Times New Roman" w:hAnsi="Times New Roman" w:cs="Times New Roman"/>
          <w:color w:val="000000" w:themeColor="text1"/>
          <w:sz w:val="24"/>
          <w:szCs w:val="24"/>
          <w:lang w:eastAsia="ru-RU"/>
        </w:rPr>
        <w:t xml:space="preserve">нотариальных действиях, </w:t>
      </w:r>
      <w:r w:rsidR="00057542" w:rsidRPr="00136ED6">
        <w:rPr>
          <w:rFonts w:ascii="Times New Roman" w:eastAsia="Times New Roman" w:hAnsi="Times New Roman" w:cs="Times New Roman"/>
          <w:color w:val="000000" w:themeColor="text1"/>
          <w:sz w:val="24"/>
          <w:szCs w:val="24"/>
          <w:lang w:eastAsia="ru-RU"/>
        </w:rPr>
        <w:t>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1F64E0" w:rsidRPr="00136ED6">
        <w:rPr>
          <w:rFonts w:ascii="Times New Roman" w:eastAsia="Times New Roman" w:hAnsi="Times New Roman" w:cs="Times New Roman"/>
          <w:color w:val="000000" w:themeColor="text1"/>
          <w:sz w:val="24"/>
          <w:szCs w:val="24"/>
          <w:lang w:eastAsia="ru-RU"/>
        </w:rPr>
        <w:t>.</w:t>
      </w:r>
      <w:r w:rsidR="00057542" w:rsidRPr="00136ED6">
        <w:rPr>
          <w:rFonts w:ascii="Times New Roman" w:eastAsia="Times New Roman" w:hAnsi="Times New Roman" w:cs="Times New Roman"/>
          <w:color w:val="000000" w:themeColor="text1"/>
          <w:sz w:val="24"/>
          <w:szCs w:val="24"/>
          <w:lang w:eastAsia="ru-RU"/>
        </w:rPr>
        <w:t xml:space="preserve"> 2 ст</w:t>
      </w:r>
      <w:r w:rsidR="001F64E0" w:rsidRPr="00136ED6">
        <w:rPr>
          <w:rFonts w:ascii="Times New Roman" w:eastAsia="Times New Roman" w:hAnsi="Times New Roman" w:cs="Times New Roman"/>
          <w:color w:val="000000" w:themeColor="text1"/>
          <w:sz w:val="24"/>
          <w:szCs w:val="24"/>
          <w:lang w:eastAsia="ru-RU"/>
        </w:rPr>
        <w:t>.</w:t>
      </w:r>
      <w:r w:rsidR="00057542" w:rsidRPr="00136ED6">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0A93E866" w14:textId="5D069076" w:rsidR="00AD153D" w:rsidRPr="00136ED6" w:rsidRDefault="00AD153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Подозрительная деятельность</w:t>
      </w:r>
      <w:r w:rsidRPr="00136ED6">
        <w:rPr>
          <w:rFonts w:ascii="Times New Roman" w:eastAsia="Times New Roman" w:hAnsi="Times New Roman" w:cs="Times New Roman"/>
          <w:color w:val="000000" w:themeColor="text1"/>
          <w:sz w:val="24"/>
          <w:szCs w:val="24"/>
          <w:lang w:eastAsia="ru-RU"/>
        </w:rPr>
        <w:t xml:space="preserve"> - совокупность операций и (или) действий клиента, связанных с проведением каких-либо операций, его представителя в рамках обслуживания клиента </w:t>
      </w:r>
      <w:r w:rsidR="00F9233E" w:rsidRPr="00136ED6">
        <w:rPr>
          <w:rFonts w:ascii="Times New Roman" w:eastAsia="Times New Roman" w:hAnsi="Times New Roman" w:cs="Times New Roman"/>
          <w:color w:val="000000" w:themeColor="text1"/>
          <w:sz w:val="24"/>
          <w:szCs w:val="24"/>
          <w:lang w:eastAsia="ru-RU"/>
        </w:rPr>
        <w:t xml:space="preserve">в </w:t>
      </w:r>
      <w:r w:rsidRPr="00136ED6">
        <w:rPr>
          <w:rFonts w:ascii="Times New Roman" w:eastAsia="Times New Roman" w:hAnsi="Times New Roman" w:cs="Times New Roman"/>
          <w:color w:val="000000" w:themeColor="text1"/>
          <w:sz w:val="24"/>
          <w:szCs w:val="24"/>
          <w:lang w:eastAsia="ru-RU"/>
        </w:rPr>
        <w:t>отношении которых у Нотариуса на основании реализации настоящих ПВК возникают подозрения, что такие операции и (или) действия осуществляются в целях ОД/ФТ;</w:t>
      </w:r>
    </w:p>
    <w:p w14:paraId="783D721D" w14:textId="5CDF7EBA" w:rsidR="00AD153D" w:rsidRPr="00136ED6" w:rsidRDefault="008C20F8"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Внутреннее сообщение о подозрительной деятельности</w:t>
      </w:r>
      <w:r w:rsidRPr="00136ED6">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w:t>
      </w:r>
      <w:r w:rsidR="00810DA4" w:rsidRPr="00136ED6">
        <w:rPr>
          <w:rFonts w:ascii="Times New Roman" w:eastAsia="Times New Roman" w:hAnsi="Times New Roman" w:cs="Times New Roman"/>
          <w:color w:val="000000" w:themeColor="text1"/>
          <w:sz w:val="24"/>
          <w:szCs w:val="24"/>
          <w:lang w:eastAsia="ru-RU"/>
        </w:rPr>
        <w:t>Нотариусом</w:t>
      </w:r>
      <w:r w:rsidRPr="00136ED6">
        <w:rPr>
          <w:rFonts w:ascii="Times New Roman" w:eastAsia="Times New Roman" w:hAnsi="Times New Roman" w:cs="Times New Roman"/>
          <w:color w:val="000000" w:themeColor="text1"/>
          <w:sz w:val="24"/>
          <w:szCs w:val="24"/>
          <w:lang w:eastAsia="ru-RU"/>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F9233E" w:rsidRPr="00136ED6">
        <w:rPr>
          <w:rFonts w:ascii="Times New Roman" w:eastAsia="Times New Roman" w:hAnsi="Times New Roman" w:cs="Times New Roman"/>
          <w:color w:val="000000" w:themeColor="text1"/>
          <w:sz w:val="24"/>
          <w:szCs w:val="24"/>
          <w:lang w:eastAsia="ru-RU"/>
        </w:rPr>
        <w:t xml:space="preserve">в </w:t>
      </w:r>
      <w:r w:rsidRPr="00136ED6">
        <w:rPr>
          <w:rFonts w:ascii="Times New Roman" w:eastAsia="Times New Roman" w:hAnsi="Times New Roman" w:cs="Times New Roman"/>
          <w:color w:val="000000" w:themeColor="text1"/>
          <w:sz w:val="24"/>
          <w:szCs w:val="24"/>
          <w:lang w:eastAsia="ru-RU"/>
        </w:rPr>
        <w:t xml:space="preserve">отношении которых у </w:t>
      </w:r>
      <w:r w:rsidR="00810DA4" w:rsidRPr="00136ED6">
        <w:rPr>
          <w:rFonts w:ascii="Times New Roman" w:eastAsia="Times New Roman" w:hAnsi="Times New Roman" w:cs="Times New Roman"/>
          <w:color w:val="000000" w:themeColor="text1"/>
          <w:sz w:val="24"/>
          <w:szCs w:val="24"/>
          <w:lang w:eastAsia="ru-RU"/>
        </w:rPr>
        <w:t>Нотариуса</w:t>
      </w:r>
      <w:r w:rsidRPr="00136ED6">
        <w:rPr>
          <w:rFonts w:ascii="Times New Roman" w:eastAsia="Times New Roman" w:hAnsi="Times New Roman" w:cs="Times New Roman"/>
          <w:color w:val="000000" w:themeColor="text1"/>
          <w:sz w:val="24"/>
          <w:szCs w:val="24"/>
          <w:lang w:eastAsia="ru-RU"/>
        </w:rPr>
        <w:t xml:space="preserve"> на основании реализации настоящих ПВК возникают подозрения, что такие операции и (или) действия осуществляются в целях ОД/ФТ;</w:t>
      </w:r>
    </w:p>
    <w:p w14:paraId="30B77787" w14:textId="786531EC"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 xml:space="preserve">ФЭС </w:t>
      </w:r>
      <w:r w:rsidRPr="00136ED6">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136ED6">
        <w:rPr>
          <w:rFonts w:ascii="Times New Roman" w:hAnsi="Times New Roman" w:cs="Times New Roman"/>
          <w:color w:val="000000" w:themeColor="text1"/>
          <w:sz w:val="24"/>
          <w:szCs w:val="24"/>
        </w:rPr>
        <w:t>Федеральную службу по финансовому мониторингу</w:t>
      </w:r>
      <w:r w:rsidRPr="00136ED6">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66BB4AFD"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Риск л</w:t>
      </w:r>
      <w:r w:rsidRPr="00136ED6">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136ED6">
        <w:rPr>
          <w:rFonts w:ascii="Times New Roman" w:eastAsia="Times New Roman" w:hAnsi="Times New Roman" w:cs="Times New Roman"/>
          <w:b/>
          <w:bCs/>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B33716" w:rsidRPr="00136ED6">
        <w:rPr>
          <w:rFonts w:ascii="Times New Roman" w:eastAsia="Times New Roman" w:hAnsi="Times New Roman" w:cs="Times New Roman"/>
          <w:color w:val="000000" w:themeColor="text1"/>
          <w:sz w:val="24"/>
          <w:szCs w:val="24"/>
          <w:lang w:eastAsia="ru-RU"/>
        </w:rPr>
        <w:t>Нотариуса</w:t>
      </w:r>
      <w:r w:rsidRPr="00136ED6">
        <w:rPr>
          <w:rFonts w:ascii="Times New Roman" w:eastAsia="Times New Roman" w:hAnsi="Times New Roman" w:cs="Times New Roman"/>
          <w:color w:val="000000" w:themeColor="text1"/>
          <w:sz w:val="24"/>
          <w:szCs w:val="24"/>
          <w:lang w:eastAsia="ru-RU"/>
        </w:rPr>
        <w:t xml:space="preserve">, финансовой системе и экономике в целом путем совершения финансовых операций (сделок) в целях </w:t>
      </w:r>
      <w:r w:rsidR="008C20F8" w:rsidRPr="00136ED6">
        <w:rPr>
          <w:rFonts w:ascii="Times New Roman" w:eastAsia="Times New Roman" w:hAnsi="Times New Roman" w:cs="Times New Roman"/>
          <w:color w:val="000000" w:themeColor="text1"/>
          <w:sz w:val="24"/>
          <w:szCs w:val="24"/>
          <w:lang w:eastAsia="ru-RU"/>
        </w:rPr>
        <w:t>ОД/ФТ</w:t>
      </w:r>
      <w:r w:rsidRPr="00136ED6">
        <w:rPr>
          <w:rFonts w:ascii="Times New Roman" w:eastAsia="Times New Roman" w:hAnsi="Times New Roman" w:cs="Times New Roman"/>
          <w:color w:val="000000" w:themeColor="text1"/>
          <w:sz w:val="24"/>
          <w:szCs w:val="24"/>
          <w:lang w:eastAsia="ru-RU"/>
        </w:rPr>
        <w:t>;</w:t>
      </w:r>
    </w:p>
    <w:p w14:paraId="5999D3B7" w14:textId="7BF8037C"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Риск финансирования терроризма</w:t>
      </w:r>
      <w:r w:rsidRPr="00136ED6">
        <w:rPr>
          <w:rFonts w:ascii="Times New Roman" w:eastAsia="Times New Roman" w:hAnsi="Times New Roman" w:cs="Times New Roman"/>
          <w:color w:val="000000" w:themeColor="text1"/>
          <w:sz w:val="24"/>
          <w:szCs w:val="24"/>
          <w:lang w:eastAsia="ru-RU"/>
        </w:rPr>
        <w:t xml:space="preserve">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66DEE3A3" w14:textId="63714D3B" w:rsidR="00FD177D" w:rsidRPr="00136ED6" w:rsidRDefault="00FD177D" w:rsidP="00136ED6">
      <w:pPr>
        <w:tabs>
          <w:tab w:val="left" w:pos="851"/>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w:t>
      </w:r>
      <w:r w:rsidR="005C3991" w:rsidRPr="00136ED6">
        <w:rPr>
          <w:rFonts w:ascii="Times New Roman" w:eastAsia="Times New Roman" w:hAnsi="Times New Roman" w:cs="Times New Roman"/>
          <w:color w:val="000000" w:themeColor="text1"/>
          <w:sz w:val="24"/>
          <w:szCs w:val="24"/>
          <w:lang w:eastAsia="ru-RU"/>
        </w:rPr>
        <w:t>4</w:t>
      </w:r>
      <w:r w:rsidR="007005C1" w:rsidRPr="00136ED6">
        <w:rPr>
          <w:rFonts w:ascii="Times New Roman" w:eastAsia="Times New Roman" w:hAnsi="Times New Roman" w:cs="Times New Roman"/>
          <w:color w:val="000000" w:themeColor="text1"/>
          <w:sz w:val="24"/>
          <w:szCs w:val="24"/>
          <w:lang w:eastAsia="ru-RU"/>
        </w:rPr>
        <w:t xml:space="preserve">. </w:t>
      </w:r>
      <w:r w:rsidR="007639C3" w:rsidRPr="00136ED6">
        <w:rPr>
          <w:rFonts w:ascii="Times New Roman" w:eastAsia="Times New Roman" w:hAnsi="Times New Roman" w:cs="Times New Roman"/>
          <w:color w:val="000000" w:themeColor="text1"/>
          <w:sz w:val="24"/>
          <w:szCs w:val="24"/>
          <w:lang w:eastAsia="ru-RU"/>
        </w:rPr>
        <w:t xml:space="preserve">ПВК </w:t>
      </w:r>
      <w:r w:rsidRPr="00136ED6">
        <w:rPr>
          <w:rFonts w:ascii="Times New Roman" w:eastAsia="Times New Roman" w:hAnsi="Times New Roman" w:cs="Times New Roman"/>
          <w:color w:val="000000" w:themeColor="text1"/>
          <w:sz w:val="24"/>
          <w:szCs w:val="24"/>
          <w:lang w:eastAsia="ru-RU"/>
        </w:rPr>
        <w:t xml:space="preserve">разрабатываются </w:t>
      </w:r>
      <w:r w:rsidR="00B33716" w:rsidRPr="00136ED6">
        <w:rPr>
          <w:rFonts w:ascii="Times New Roman" w:eastAsia="Times New Roman" w:hAnsi="Times New Roman" w:cs="Times New Roman"/>
          <w:color w:val="000000" w:themeColor="text1"/>
          <w:sz w:val="24"/>
          <w:szCs w:val="24"/>
          <w:lang w:eastAsia="ru-RU"/>
        </w:rPr>
        <w:t>Нотариусом</w:t>
      </w:r>
      <w:r w:rsidR="003A0FE3"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 xml:space="preserve">в целях: </w:t>
      </w:r>
    </w:p>
    <w:p w14:paraId="0FCFE039" w14:textId="6C00F135"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обеспечения выполнения </w:t>
      </w:r>
      <w:r w:rsidR="00B33716" w:rsidRPr="00136ED6">
        <w:rPr>
          <w:rFonts w:ascii="Times New Roman" w:hAnsi="Times New Roman"/>
          <w:color w:val="000000" w:themeColor="text1"/>
          <w:sz w:val="24"/>
          <w:szCs w:val="24"/>
          <w:lang w:eastAsia="ru-RU"/>
        </w:rPr>
        <w:t>Нотариусом</w:t>
      </w:r>
      <w:r w:rsidR="003A0FE3" w:rsidRPr="00136ED6">
        <w:rPr>
          <w:rFonts w:ascii="Times New Roman" w:hAnsi="Times New Roman"/>
          <w:color w:val="000000" w:themeColor="text1"/>
          <w:sz w:val="24"/>
          <w:szCs w:val="24"/>
          <w:lang w:eastAsia="ru-RU"/>
        </w:rPr>
        <w:t xml:space="preserve"> </w:t>
      </w:r>
      <w:r w:rsidRPr="00136ED6">
        <w:rPr>
          <w:rFonts w:ascii="Times New Roman" w:hAnsi="Times New Roman"/>
          <w:color w:val="000000" w:themeColor="text1"/>
          <w:sz w:val="24"/>
          <w:szCs w:val="24"/>
          <w:lang w:eastAsia="ru-RU"/>
        </w:rPr>
        <w:t xml:space="preserve">требований законодательства Российской Федерации в сфере ПОД/ФТ/ФРОМУ; </w:t>
      </w:r>
    </w:p>
    <w:p w14:paraId="34D9B5C9" w14:textId="66BF0AAC"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риском </w:t>
      </w:r>
      <w:r w:rsidR="00F00AFC" w:rsidRPr="00136ED6">
        <w:rPr>
          <w:rFonts w:ascii="Times New Roman" w:hAnsi="Times New Roman"/>
          <w:color w:val="000000" w:themeColor="text1"/>
          <w:sz w:val="24"/>
          <w:szCs w:val="24"/>
          <w:lang w:eastAsia="ru-RU"/>
        </w:rPr>
        <w:t>ОД/ФТ</w:t>
      </w:r>
      <w:r w:rsidRPr="00136ED6">
        <w:rPr>
          <w:rFonts w:ascii="Times New Roman" w:hAnsi="Times New Roman"/>
          <w:color w:val="000000" w:themeColor="text1"/>
          <w:sz w:val="24"/>
          <w:szCs w:val="24"/>
          <w:lang w:eastAsia="ru-RU"/>
        </w:rPr>
        <w:t xml:space="preserve">; </w:t>
      </w:r>
    </w:p>
    <w:p w14:paraId="1F1FBA03" w14:textId="566433F7"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исключения вовлечения </w:t>
      </w:r>
      <w:r w:rsidR="00B33716" w:rsidRPr="00136ED6">
        <w:rPr>
          <w:rFonts w:ascii="Times New Roman" w:hAnsi="Times New Roman"/>
          <w:color w:val="000000" w:themeColor="text1"/>
          <w:sz w:val="24"/>
          <w:szCs w:val="24"/>
          <w:lang w:eastAsia="ru-RU"/>
        </w:rPr>
        <w:t>Нотариуса</w:t>
      </w:r>
      <w:r w:rsidR="003A0FE3" w:rsidRPr="00136ED6">
        <w:rPr>
          <w:rFonts w:ascii="Times New Roman" w:hAnsi="Times New Roman"/>
          <w:color w:val="000000" w:themeColor="text1"/>
          <w:sz w:val="24"/>
          <w:szCs w:val="24"/>
          <w:lang w:eastAsia="ru-RU"/>
        </w:rPr>
        <w:t xml:space="preserve"> </w:t>
      </w:r>
      <w:r w:rsidR="0090636A" w:rsidRPr="00136ED6">
        <w:rPr>
          <w:rFonts w:ascii="Times New Roman" w:hAnsi="Times New Roman"/>
          <w:color w:val="000000" w:themeColor="text1"/>
          <w:sz w:val="24"/>
          <w:szCs w:val="24"/>
          <w:lang w:eastAsia="ru-RU"/>
        </w:rPr>
        <w:t xml:space="preserve">и его сотрудников </w:t>
      </w:r>
      <w:r w:rsidRPr="00136ED6">
        <w:rPr>
          <w:rFonts w:ascii="Times New Roman" w:hAnsi="Times New Roman"/>
          <w:color w:val="000000" w:themeColor="text1"/>
          <w:sz w:val="24"/>
          <w:szCs w:val="24"/>
          <w:lang w:eastAsia="ru-RU"/>
        </w:rPr>
        <w:t xml:space="preserve">в осуществление </w:t>
      </w:r>
      <w:r w:rsidR="00F00AFC" w:rsidRPr="00136ED6">
        <w:rPr>
          <w:rFonts w:ascii="Times New Roman" w:hAnsi="Times New Roman"/>
          <w:color w:val="000000" w:themeColor="text1"/>
          <w:sz w:val="24"/>
          <w:szCs w:val="24"/>
          <w:lang w:eastAsia="ru-RU"/>
        </w:rPr>
        <w:t>ОД/ФТ/ФРОМУ</w:t>
      </w:r>
      <w:r w:rsidRPr="00136ED6">
        <w:rPr>
          <w:rFonts w:ascii="Times New Roman" w:hAnsi="Times New Roman"/>
          <w:color w:val="000000" w:themeColor="text1"/>
          <w:sz w:val="24"/>
          <w:szCs w:val="24"/>
          <w:lang w:eastAsia="ru-RU"/>
        </w:rPr>
        <w:t>.</w:t>
      </w:r>
    </w:p>
    <w:p w14:paraId="1F2FBE56" w14:textId="7BFCF2CD" w:rsidR="00FD177D" w:rsidRPr="00136ED6" w:rsidRDefault="00FD177D" w:rsidP="00136ED6">
      <w:pPr>
        <w:pStyle w:val="ad"/>
        <w:tabs>
          <w:tab w:val="left" w:pos="567"/>
          <w:tab w:val="left" w:pos="851"/>
          <w:tab w:val="left" w:pos="993"/>
        </w:tabs>
        <w:spacing w:line="276" w:lineRule="auto"/>
        <w:ind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lastRenderedPageBreak/>
        <w:t>1.</w:t>
      </w:r>
      <w:r w:rsidR="005C3991" w:rsidRPr="00136ED6">
        <w:rPr>
          <w:rFonts w:ascii="Times New Roman" w:hAnsi="Times New Roman"/>
          <w:color w:val="000000" w:themeColor="text1"/>
          <w:sz w:val="24"/>
          <w:szCs w:val="24"/>
          <w:lang w:eastAsia="ru-RU"/>
        </w:rPr>
        <w:t>5</w:t>
      </w:r>
      <w:r w:rsidR="007005C1" w:rsidRPr="00136ED6">
        <w:rPr>
          <w:rFonts w:ascii="Times New Roman" w:hAnsi="Times New Roman"/>
          <w:color w:val="000000" w:themeColor="text1"/>
          <w:sz w:val="24"/>
          <w:szCs w:val="24"/>
          <w:lang w:eastAsia="ru-RU"/>
        </w:rPr>
        <w:t xml:space="preserve">. </w:t>
      </w:r>
      <w:r w:rsidRPr="00136ED6">
        <w:rPr>
          <w:rFonts w:ascii="Times New Roman" w:hAnsi="Times New Roman"/>
          <w:color w:val="000000" w:themeColor="text1"/>
          <w:sz w:val="24"/>
          <w:szCs w:val="24"/>
          <w:lang w:eastAsia="ru-RU"/>
        </w:rPr>
        <w:t xml:space="preserve">При реализации </w:t>
      </w:r>
      <w:r w:rsidR="007639C3" w:rsidRPr="00136ED6">
        <w:rPr>
          <w:rFonts w:ascii="Times New Roman" w:hAnsi="Times New Roman"/>
          <w:color w:val="000000" w:themeColor="text1"/>
          <w:sz w:val="24"/>
          <w:szCs w:val="24"/>
          <w:lang w:eastAsia="ru-RU"/>
        </w:rPr>
        <w:t xml:space="preserve">ПВК </w:t>
      </w:r>
      <w:r w:rsidR="00B33716" w:rsidRPr="00136ED6">
        <w:rPr>
          <w:rFonts w:ascii="Times New Roman" w:hAnsi="Times New Roman"/>
          <w:color w:val="000000" w:themeColor="text1"/>
          <w:sz w:val="24"/>
          <w:szCs w:val="24"/>
          <w:lang w:eastAsia="ru-RU"/>
        </w:rPr>
        <w:t>Нотариус</w:t>
      </w:r>
      <w:r w:rsidR="003A0FE3" w:rsidRPr="00136ED6">
        <w:rPr>
          <w:rFonts w:ascii="Times New Roman" w:hAnsi="Times New Roman"/>
          <w:color w:val="000000" w:themeColor="text1"/>
          <w:sz w:val="24"/>
          <w:szCs w:val="24"/>
          <w:lang w:eastAsia="ru-RU"/>
        </w:rPr>
        <w:t xml:space="preserve"> </w:t>
      </w:r>
      <w:r w:rsidRPr="00136ED6">
        <w:rPr>
          <w:rFonts w:ascii="Times New Roman" w:hAnsi="Times New Roman"/>
          <w:color w:val="000000" w:themeColor="text1"/>
          <w:sz w:val="24"/>
          <w:szCs w:val="24"/>
          <w:lang w:eastAsia="ru-RU"/>
        </w:rPr>
        <w:t xml:space="preserve">должен обеспечить: </w:t>
      </w:r>
    </w:p>
    <w:p w14:paraId="05A5BA65" w14:textId="2249F0DC"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применение процедур оценки риска </w:t>
      </w:r>
      <w:r w:rsidR="00F00AFC" w:rsidRPr="00136ED6">
        <w:rPr>
          <w:rFonts w:ascii="Times New Roman" w:hAnsi="Times New Roman"/>
          <w:color w:val="000000" w:themeColor="text1"/>
          <w:sz w:val="24"/>
          <w:szCs w:val="24"/>
          <w:lang w:eastAsia="ru-RU"/>
        </w:rPr>
        <w:t>ОД/ФТ</w:t>
      </w:r>
      <w:r w:rsidRPr="00136ED6">
        <w:rPr>
          <w:rFonts w:ascii="Times New Roman" w:hAnsi="Times New Roman"/>
          <w:color w:val="000000" w:themeColor="text1"/>
          <w:sz w:val="24"/>
          <w:szCs w:val="24"/>
          <w:lang w:eastAsia="ru-RU"/>
        </w:rPr>
        <w:t xml:space="preserve">; </w:t>
      </w:r>
    </w:p>
    <w:p w14:paraId="41EC5D4E" w14:textId="7E48F995"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63C35E90"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обеспечить конфиденциальность и защиту содержащейся в анкетах и досье клиентов информации, в том числе персональных данных, в соответствии с законодательством Российской Федерации;</w:t>
      </w:r>
    </w:p>
    <w:p w14:paraId="3A8D1B7D" w14:textId="6C2B093E"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7F9747BC" w:rsidR="00FD177D" w:rsidRPr="00136ED6" w:rsidRDefault="00FD177D" w:rsidP="00136ED6">
      <w:pPr>
        <w:pStyle w:val="ad"/>
        <w:numPr>
          <w:ilvl w:val="0"/>
          <w:numId w:val="17"/>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6A3AC53F" w:rsidR="00315C40" w:rsidRPr="00136ED6" w:rsidRDefault="00FD177D" w:rsidP="00136ED6">
      <w:pPr>
        <w:tabs>
          <w:tab w:val="left" w:pos="851"/>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w:t>
      </w:r>
      <w:r w:rsidR="005C3991" w:rsidRPr="00136ED6">
        <w:rPr>
          <w:rFonts w:ascii="Times New Roman" w:eastAsia="Times New Roman" w:hAnsi="Times New Roman" w:cs="Times New Roman"/>
          <w:bCs/>
          <w:color w:val="000000" w:themeColor="text1"/>
          <w:sz w:val="24"/>
          <w:szCs w:val="24"/>
          <w:lang w:eastAsia="ru-RU"/>
        </w:rPr>
        <w:t>6</w:t>
      </w:r>
      <w:r w:rsidR="007005C1" w:rsidRPr="00136ED6">
        <w:rPr>
          <w:rFonts w:ascii="Times New Roman" w:eastAsia="Times New Roman" w:hAnsi="Times New Roman" w:cs="Times New Roman"/>
          <w:bCs/>
          <w:color w:val="000000" w:themeColor="text1"/>
          <w:sz w:val="24"/>
          <w:szCs w:val="24"/>
          <w:lang w:eastAsia="ru-RU"/>
        </w:rPr>
        <w:t xml:space="preserve">. </w:t>
      </w:r>
      <w:r w:rsidR="00057542" w:rsidRPr="00136ED6">
        <w:rPr>
          <w:rFonts w:ascii="Times New Roman" w:eastAsia="Times New Roman" w:hAnsi="Times New Roman" w:cs="Times New Roman"/>
          <w:bCs/>
          <w:color w:val="000000" w:themeColor="text1"/>
          <w:sz w:val="24"/>
          <w:szCs w:val="24"/>
          <w:lang w:eastAsia="ru-RU"/>
        </w:rPr>
        <w:t xml:space="preserve">ПВК </w:t>
      </w:r>
      <w:r w:rsidR="00315C40" w:rsidRPr="00136ED6">
        <w:rPr>
          <w:rFonts w:ascii="Times New Roman" w:eastAsia="Times New Roman" w:hAnsi="Times New Roman" w:cs="Times New Roman"/>
          <w:bCs/>
          <w:color w:val="000000" w:themeColor="text1"/>
          <w:sz w:val="24"/>
          <w:szCs w:val="24"/>
          <w:lang w:eastAsia="ru-RU"/>
        </w:rPr>
        <w:t xml:space="preserve">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B33716" w:rsidRPr="00136ED6">
        <w:rPr>
          <w:rFonts w:ascii="Times New Roman" w:eastAsia="Times New Roman" w:hAnsi="Times New Roman" w:cs="Times New Roman"/>
          <w:color w:val="000000" w:themeColor="text1"/>
          <w:sz w:val="24"/>
          <w:szCs w:val="24"/>
          <w:lang w:eastAsia="ru-RU"/>
        </w:rPr>
        <w:t>Нотариуса</w:t>
      </w:r>
      <w:r w:rsidR="00315C40" w:rsidRPr="00136ED6">
        <w:rPr>
          <w:rFonts w:ascii="Times New Roman" w:eastAsia="Times New Roman" w:hAnsi="Times New Roman" w:cs="Times New Roman"/>
          <w:bCs/>
          <w:color w:val="000000" w:themeColor="text1"/>
          <w:sz w:val="24"/>
          <w:szCs w:val="24"/>
          <w:lang w:eastAsia="ru-RU"/>
        </w:rPr>
        <w:t xml:space="preserve">, регламентирует организационные основы работы, </w:t>
      </w:r>
      <w:r w:rsidR="00F00AFC" w:rsidRPr="00136ED6">
        <w:rPr>
          <w:rFonts w:ascii="Times New Roman" w:eastAsia="Times New Roman" w:hAnsi="Times New Roman" w:cs="Times New Roman"/>
          <w:bCs/>
          <w:color w:val="000000" w:themeColor="text1"/>
          <w:sz w:val="24"/>
          <w:szCs w:val="24"/>
          <w:lang w:eastAsia="ru-RU"/>
        </w:rPr>
        <w:t>ПОД/ФТ/ФРОМУ</w:t>
      </w:r>
      <w:r w:rsidR="00315C40" w:rsidRPr="00136ED6">
        <w:rPr>
          <w:rFonts w:ascii="Times New Roman" w:eastAsia="Times New Roman" w:hAnsi="Times New Roman" w:cs="Times New Roman"/>
          <w:bCs/>
          <w:color w:val="000000" w:themeColor="text1"/>
          <w:sz w:val="24"/>
          <w:szCs w:val="24"/>
          <w:lang w:eastAsia="ru-RU"/>
        </w:rPr>
        <w:t xml:space="preserve"> и устанавливает порядок и сроки осуществления действий </w:t>
      </w:r>
      <w:r w:rsidR="00B33716" w:rsidRPr="00136ED6">
        <w:rPr>
          <w:rFonts w:ascii="Times New Roman" w:eastAsia="Times New Roman" w:hAnsi="Times New Roman" w:cs="Times New Roman"/>
          <w:color w:val="000000" w:themeColor="text1"/>
          <w:sz w:val="24"/>
          <w:szCs w:val="24"/>
          <w:lang w:eastAsia="ru-RU"/>
        </w:rPr>
        <w:t>Нотариуса</w:t>
      </w:r>
      <w:r w:rsidR="0090636A" w:rsidRPr="00136ED6">
        <w:rPr>
          <w:rFonts w:ascii="Times New Roman" w:eastAsia="Times New Roman" w:hAnsi="Times New Roman" w:cs="Times New Roman"/>
          <w:color w:val="000000" w:themeColor="text1"/>
          <w:sz w:val="24"/>
          <w:szCs w:val="24"/>
          <w:lang w:eastAsia="ru-RU"/>
        </w:rPr>
        <w:t xml:space="preserve"> и его сотрудников</w:t>
      </w:r>
      <w:r w:rsidR="00315C40" w:rsidRPr="00136ED6">
        <w:rPr>
          <w:rFonts w:ascii="Times New Roman" w:eastAsia="Times New Roman" w:hAnsi="Times New Roman" w:cs="Times New Roman"/>
          <w:bCs/>
          <w:color w:val="000000" w:themeColor="text1"/>
          <w:sz w:val="24"/>
          <w:szCs w:val="24"/>
          <w:lang w:eastAsia="ru-RU"/>
        </w:rPr>
        <w:t xml:space="preserve">, при реализации обязанностей по </w:t>
      </w:r>
      <w:r w:rsidR="00F00AFC" w:rsidRPr="00136ED6">
        <w:rPr>
          <w:rFonts w:ascii="Times New Roman" w:eastAsia="Times New Roman" w:hAnsi="Times New Roman" w:cs="Times New Roman"/>
          <w:bCs/>
          <w:color w:val="000000" w:themeColor="text1"/>
          <w:sz w:val="24"/>
          <w:szCs w:val="24"/>
          <w:lang w:eastAsia="ru-RU"/>
        </w:rPr>
        <w:t>ПОД/ФТ/ФРОМУ</w:t>
      </w:r>
      <w:r w:rsidR="00315C40" w:rsidRPr="00136ED6">
        <w:rPr>
          <w:rFonts w:ascii="Times New Roman" w:eastAsia="Times New Roman" w:hAnsi="Times New Roman" w:cs="Times New Roman"/>
          <w:bCs/>
          <w:color w:val="000000" w:themeColor="text1"/>
          <w:sz w:val="24"/>
          <w:szCs w:val="24"/>
          <w:lang w:eastAsia="ru-RU"/>
        </w:rPr>
        <w:t>.</w:t>
      </w:r>
    </w:p>
    <w:p w14:paraId="03FA254A" w14:textId="18CACEAA" w:rsidR="00315C40" w:rsidRPr="00136ED6" w:rsidRDefault="00B33716"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w:t>
      </w:r>
      <w:r w:rsidR="003A0FE3" w:rsidRPr="00136ED6">
        <w:rPr>
          <w:rFonts w:ascii="Times New Roman" w:eastAsia="Times New Roman" w:hAnsi="Times New Roman" w:cs="Times New Roman"/>
          <w:bCs/>
          <w:color w:val="000000" w:themeColor="text1"/>
          <w:sz w:val="24"/>
          <w:szCs w:val="24"/>
          <w:lang w:eastAsia="ru-RU"/>
        </w:rPr>
        <w:t xml:space="preserve"> </w:t>
      </w:r>
      <w:r w:rsidR="00315C40" w:rsidRPr="00136ED6">
        <w:rPr>
          <w:rFonts w:ascii="Times New Roman" w:eastAsia="Times New Roman" w:hAnsi="Times New Roman" w:cs="Times New Roman"/>
          <w:bCs/>
          <w:color w:val="000000" w:themeColor="text1"/>
          <w:sz w:val="24"/>
          <w:szCs w:val="24"/>
          <w:lang w:eastAsia="ru-RU"/>
        </w:rPr>
        <w:t xml:space="preserve">вправе хранить </w:t>
      </w:r>
      <w:r w:rsidR="00057542" w:rsidRPr="00136ED6">
        <w:rPr>
          <w:rFonts w:ascii="Times New Roman" w:eastAsia="Times New Roman" w:hAnsi="Times New Roman" w:cs="Times New Roman"/>
          <w:bCs/>
          <w:color w:val="000000" w:themeColor="text1"/>
          <w:sz w:val="24"/>
          <w:szCs w:val="24"/>
          <w:lang w:eastAsia="ru-RU"/>
        </w:rPr>
        <w:t>ПВК</w:t>
      </w:r>
      <w:r w:rsidR="00315C40" w:rsidRPr="00136ED6">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057542" w:rsidRPr="00136ED6">
        <w:rPr>
          <w:rFonts w:ascii="Times New Roman" w:eastAsia="Times New Roman" w:hAnsi="Times New Roman" w:cs="Times New Roman"/>
          <w:bCs/>
          <w:color w:val="000000" w:themeColor="text1"/>
          <w:sz w:val="24"/>
          <w:szCs w:val="24"/>
          <w:lang w:eastAsia="ru-RU"/>
        </w:rPr>
        <w:t xml:space="preserve">ПВК </w:t>
      </w:r>
      <w:r w:rsidR="00315C40" w:rsidRPr="00136ED6">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sidRPr="00136ED6">
        <w:rPr>
          <w:rFonts w:ascii="Times New Roman" w:eastAsia="Times New Roman" w:hAnsi="Times New Roman" w:cs="Times New Roman"/>
          <w:color w:val="000000" w:themeColor="text1"/>
          <w:sz w:val="24"/>
          <w:szCs w:val="24"/>
          <w:lang w:eastAsia="ru-RU"/>
        </w:rPr>
        <w:t>Нотариуса</w:t>
      </w:r>
      <w:r w:rsidR="00315C40" w:rsidRPr="00136ED6">
        <w:rPr>
          <w:rFonts w:ascii="Times New Roman" w:eastAsia="Times New Roman" w:hAnsi="Times New Roman" w:cs="Times New Roman"/>
          <w:bCs/>
          <w:color w:val="000000" w:themeColor="text1"/>
          <w:sz w:val="24"/>
          <w:szCs w:val="24"/>
          <w:lang w:eastAsia="ru-RU"/>
        </w:rPr>
        <w:t>.</w:t>
      </w:r>
    </w:p>
    <w:p w14:paraId="6937D0AC" w14:textId="3095E3E3" w:rsidR="00FD177D" w:rsidRPr="00136ED6" w:rsidRDefault="00FD177D" w:rsidP="00136ED6">
      <w:pPr>
        <w:tabs>
          <w:tab w:val="left" w:pos="851"/>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w:t>
      </w:r>
      <w:r w:rsidR="005C3991" w:rsidRPr="00136ED6">
        <w:rPr>
          <w:rFonts w:ascii="Times New Roman" w:eastAsia="Times New Roman" w:hAnsi="Times New Roman" w:cs="Times New Roman"/>
          <w:bCs/>
          <w:color w:val="000000" w:themeColor="text1"/>
          <w:sz w:val="24"/>
          <w:szCs w:val="24"/>
          <w:lang w:eastAsia="ru-RU"/>
        </w:rPr>
        <w:t>7</w:t>
      </w:r>
      <w:r w:rsidR="007005C1" w:rsidRPr="00136ED6">
        <w:rPr>
          <w:rFonts w:ascii="Times New Roman" w:eastAsia="Times New Roman" w:hAnsi="Times New Roman" w:cs="Times New Roman"/>
          <w:bCs/>
          <w:color w:val="000000" w:themeColor="text1"/>
          <w:sz w:val="24"/>
          <w:szCs w:val="24"/>
          <w:lang w:eastAsia="ru-RU"/>
        </w:rPr>
        <w:t xml:space="preserve">. </w:t>
      </w:r>
      <w:r w:rsidR="007639C3" w:rsidRPr="00136ED6">
        <w:rPr>
          <w:rFonts w:ascii="Times New Roman" w:eastAsia="Times New Roman" w:hAnsi="Times New Roman" w:cs="Times New Roman"/>
          <w:bCs/>
          <w:color w:val="000000" w:themeColor="text1"/>
          <w:sz w:val="24"/>
          <w:szCs w:val="24"/>
          <w:lang w:eastAsia="ru-RU"/>
        </w:rPr>
        <w:t xml:space="preserve">ПВК </w:t>
      </w:r>
      <w:r w:rsidRPr="00136ED6">
        <w:rPr>
          <w:rFonts w:ascii="Times New Roman" w:eastAsia="Times New Roman" w:hAnsi="Times New Roman" w:cs="Times New Roman"/>
          <w:bCs/>
          <w:color w:val="000000" w:themeColor="text1"/>
          <w:sz w:val="24"/>
          <w:szCs w:val="24"/>
          <w:lang w:eastAsia="ru-RU"/>
        </w:rPr>
        <w:t xml:space="preserve">являются комплексным документом и включают в себя следующие программы осуществления внутреннего контроля: </w:t>
      </w:r>
    </w:p>
    <w:p w14:paraId="1D4D38F1" w14:textId="642BBE20" w:rsidR="00FD177D" w:rsidRPr="00136ED6" w:rsidRDefault="00FD177D"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A267BF"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программа организации </w:t>
      </w:r>
      <w:r w:rsidR="00315C40" w:rsidRPr="00136ED6">
        <w:rPr>
          <w:rFonts w:ascii="Times New Roman" w:eastAsia="Times New Roman" w:hAnsi="Times New Roman" w:cs="Times New Roman"/>
          <w:bCs/>
          <w:color w:val="000000" w:themeColor="text1"/>
          <w:sz w:val="24"/>
          <w:szCs w:val="24"/>
        </w:rPr>
        <w:t xml:space="preserve">системы </w:t>
      </w:r>
      <w:r w:rsidRPr="00136ED6">
        <w:rPr>
          <w:rFonts w:ascii="Times New Roman" w:eastAsia="Times New Roman" w:hAnsi="Times New Roman" w:cs="Times New Roman"/>
          <w:bCs/>
          <w:color w:val="000000" w:themeColor="text1"/>
          <w:sz w:val="24"/>
          <w:szCs w:val="24"/>
        </w:rPr>
        <w:t>внутреннего контроля);</w:t>
      </w:r>
    </w:p>
    <w:p w14:paraId="368E42F4" w14:textId="42BDA4BD" w:rsidR="00FD177D" w:rsidRPr="00136ED6" w:rsidRDefault="00FD177D"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A267BF"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136ED6" w:rsidRDefault="00315C40"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5AB93E9E" w:rsidR="00315C40" w:rsidRPr="00136ED6" w:rsidRDefault="000B2576"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A267BF"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риск) и принятия мер по снижению рисков; </w:t>
      </w:r>
    </w:p>
    <w:p w14:paraId="06AD9BD2" w14:textId="27A1CEEC" w:rsidR="00315C40" w:rsidRPr="00136ED6" w:rsidRDefault="00315C40"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A267BF"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программа выявления операций); </w:t>
      </w:r>
    </w:p>
    <w:p w14:paraId="30C948AC" w14:textId="6587B963" w:rsidR="00315C40" w:rsidRPr="00136ED6" w:rsidRDefault="00315C40"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w:t>
      </w:r>
      <w:r w:rsidR="00A267BF"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программа замораживания (блокирования)</w:t>
      </w:r>
      <w:r w:rsidR="00AA62C9" w:rsidRPr="00136ED6">
        <w:rPr>
          <w:rFonts w:ascii="Times New Roman" w:eastAsia="Times New Roman" w:hAnsi="Times New Roman" w:cs="Times New Roman"/>
          <w:bCs/>
          <w:color w:val="000000" w:themeColor="text1"/>
          <w:sz w:val="24"/>
          <w:szCs w:val="24"/>
        </w:rPr>
        <w:t>)</w:t>
      </w:r>
      <w:r w:rsidRPr="00136ED6">
        <w:rPr>
          <w:rFonts w:ascii="Times New Roman" w:eastAsia="Times New Roman" w:hAnsi="Times New Roman" w:cs="Times New Roman"/>
          <w:bCs/>
          <w:color w:val="000000" w:themeColor="text1"/>
          <w:sz w:val="24"/>
          <w:szCs w:val="24"/>
        </w:rPr>
        <w:t xml:space="preserve">; </w:t>
      </w:r>
    </w:p>
    <w:p w14:paraId="4B087571" w14:textId="77777777" w:rsidR="00315C40" w:rsidRPr="00136ED6" w:rsidRDefault="00315C40"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136ED6" w:rsidRDefault="00315C40" w:rsidP="00136ED6">
      <w:pPr>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74C327B7" w14:textId="77777777" w:rsidR="00BE1672" w:rsidRPr="00136ED6" w:rsidRDefault="00BE1672" w:rsidP="00136ED6">
      <w:pPr>
        <w:widowControl w:val="0"/>
        <w:numPr>
          <w:ilvl w:val="0"/>
          <w:numId w:val="7"/>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136ED6">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6909B7E8" w:rsidR="00FD177D" w:rsidRPr="00136ED6" w:rsidRDefault="00FD177D" w:rsidP="00136ED6">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w:t>
      </w:r>
      <w:r w:rsidR="005C3991" w:rsidRPr="00136ED6">
        <w:rPr>
          <w:rFonts w:ascii="Times New Roman" w:eastAsia="Times New Roman" w:hAnsi="Times New Roman" w:cs="Times New Roman"/>
          <w:bCs/>
          <w:color w:val="000000" w:themeColor="text1"/>
          <w:sz w:val="24"/>
          <w:szCs w:val="24"/>
          <w:lang w:eastAsia="ru-RU"/>
        </w:rPr>
        <w:t>8</w:t>
      </w:r>
      <w:r w:rsidRPr="00136ED6">
        <w:rPr>
          <w:rFonts w:ascii="Times New Roman" w:eastAsia="Times New Roman" w:hAnsi="Times New Roman" w:cs="Times New Roman"/>
          <w:bCs/>
          <w:color w:val="000000" w:themeColor="text1"/>
          <w:sz w:val="24"/>
          <w:szCs w:val="24"/>
          <w:lang w:eastAsia="ru-RU"/>
        </w:rPr>
        <w:t xml:space="preserve">. </w:t>
      </w:r>
      <w:r w:rsidR="007639C3" w:rsidRPr="00136ED6">
        <w:rPr>
          <w:rFonts w:ascii="Times New Roman" w:eastAsia="Times New Roman" w:hAnsi="Times New Roman" w:cs="Times New Roman"/>
          <w:bCs/>
          <w:color w:val="000000" w:themeColor="text1"/>
          <w:sz w:val="24"/>
          <w:szCs w:val="24"/>
          <w:lang w:eastAsia="ru-RU"/>
        </w:rPr>
        <w:t xml:space="preserve">ПВК </w:t>
      </w:r>
      <w:r w:rsidRPr="00136ED6">
        <w:rPr>
          <w:rFonts w:ascii="Times New Roman" w:eastAsia="Times New Roman" w:hAnsi="Times New Roman" w:cs="Times New Roman"/>
          <w:bCs/>
          <w:color w:val="000000" w:themeColor="text1"/>
          <w:sz w:val="24"/>
          <w:szCs w:val="24"/>
          <w:lang w:eastAsia="ru-RU"/>
        </w:rPr>
        <w:t xml:space="preserve">разрабатываются в соответствии с законодательством Российской Федерации и утверждаются </w:t>
      </w:r>
      <w:r w:rsidR="00B33716" w:rsidRPr="00136ED6">
        <w:rPr>
          <w:rFonts w:ascii="Times New Roman" w:eastAsia="Times New Roman" w:hAnsi="Times New Roman" w:cs="Times New Roman"/>
          <w:color w:val="000000" w:themeColor="text1"/>
          <w:sz w:val="24"/>
          <w:szCs w:val="24"/>
          <w:lang w:eastAsia="ru-RU"/>
        </w:rPr>
        <w:t>Нотариусом</w:t>
      </w:r>
      <w:r w:rsidRPr="00136ED6">
        <w:rPr>
          <w:rFonts w:ascii="Times New Roman" w:eastAsia="Times New Roman" w:hAnsi="Times New Roman" w:cs="Times New Roman"/>
          <w:bCs/>
          <w:color w:val="000000" w:themeColor="text1"/>
          <w:sz w:val="24"/>
          <w:szCs w:val="24"/>
          <w:lang w:eastAsia="ru-RU"/>
        </w:rPr>
        <w:t xml:space="preserve">. </w:t>
      </w:r>
    </w:p>
    <w:p w14:paraId="60D63E23" w14:textId="58959050" w:rsidR="00FD177D" w:rsidRPr="00136ED6" w:rsidRDefault="00FD177D"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w:t>
      </w:r>
      <w:r w:rsidR="005C3991" w:rsidRPr="00136ED6">
        <w:rPr>
          <w:rFonts w:ascii="Times New Roman" w:eastAsia="Times New Roman" w:hAnsi="Times New Roman" w:cs="Times New Roman"/>
          <w:bCs/>
          <w:color w:val="000000" w:themeColor="text1"/>
          <w:sz w:val="24"/>
          <w:szCs w:val="24"/>
          <w:lang w:eastAsia="ru-RU"/>
        </w:rPr>
        <w:t>9</w:t>
      </w:r>
      <w:r w:rsidRPr="00136ED6">
        <w:rPr>
          <w:rFonts w:ascii="Times New Roman" w:eastAsia="Times New Roman" w:hAnsi="Times New Roman" w:cs="Times New Roman"/>
          <w:bCs/>
          <w:color w:val="000000" w:themeColor="text1"/>
          <w:sz w:val="24"/>
          <w:szCs w:val="24"/>
          <w:lang w:eastAsia="ru-RU"/>
        </w:rPr>
        <w:t xml:space="preserve">. </w:t>
      </w:r>
      <w:r w:rsidR="00315C40" w:rsidRPr="00136ED6">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0C22FC" w:rsidRPr="00136ED6">
        <w:rPr>
          <w:rFonts w:ascii="Times New Roman" w:eastAsia="Times New Roman" w:hAnsi="Times New Roman" w:cs="Times New Roman"/>
          <w:color w:val="000000" w:themeColor="text1"/>
          <w:sz w:val="24"/>
          <w:szCs w:val="24"/>
          <w:lang w:eastAsia="ru-RU"/>
        </w:rPr>
        <w:t xml:space="preserve">ПВК </w:t>
      </w:r>
      <w:r w:rsidR="00315C40" w:rsidRPr="00136ED6">
        <w:rPr>
          <w:rFonts w:ascii="Times New Roman" w:eastAsia="Times New Roman" w:hAnsi="Times New Roman" w:cs="Times New Roman"/>
          <w:bCs/>
          <w:color w:val="000000" w:themeColor="text1"/>
          <w:sz w:val="24"/>
          <w:szCs w:val="24"/>
          <w:lang w:eastAsia="ru-RU"/>
        </w:rPr>
        <w:t xml:space="preserve">требованиям законодательства Российской Федерации обеспечивает </w:t>
      </w:r>
      <w:r w:rsidR="00B33716" w:rsidRPr="00136ED6">
        <w:rPr>
          <w:rFonts w:ascii="Times New Roman" w:eastAsia="Times New Roman" w:hAnsi="Times New Roman" w:cs="Times New Roman"/>
          <w:color w:val="000000" w:themeColor="text1"/>
          <w:sz w:val="24"/>
          <w:szCs w:val="24"/>
          <w:lang w:eastAsia="ru-RU"/>
        </w:rPr>
        <w:t>Нотариус</w:t>
      </w:r>
      <w:r w:rsidR="00315C40" w:rsidRPr="00136ED6">
        <w:rPr>
          <w:rFonts w:ascii="Times New Roman" w:eastAsia="Times New Roman" w:hAnsi="Times New Roman" w:cs="Times New Roman"/>
          <w:bCs/>
          <w:color w:val="000000" w:themeColor="text1"/>
          <w:sz w:val="24"/>
          <w:szCs w:val="24"/>
          <w:lang w:eastAsia="ru-RU"/>
        </w:rPr>
        <w:t xml:space="preserve">. </w:t>
      </w:r>
    </w:p>
    <w:p w14:paraId="0B7013CE" w14:textId="777F112B" w:rsidR="00397B92" w:rsidRPr="00136ED6" w:rsidRDefault="00397B92"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lastRenderedPageBreak/>
        <w:t>1.</w:t>
      </w:r>
      <w:r w:rsidR="005C3991" w:rsidRPr="00136ED6">
        <w:rPr>
          <w:rFonts w:ascii="Times New Roman" w:eastAsia="Times New Roman" w:hAnsi="Times New Roman" w:cs="Times New Roman"/>
          <w:bCs/>
          <w:color w:val="000000" w:themeColor="text1"/>
          <w:sz w:val="24"/>
          <w:szCs w:val="24"/>
          <w:lang w:eastAsia="ru-RU"/>
        </w:rPr>
        <w:t>10</w:t>
      </w:r>
      <w:r w:rsidRPr="00136ED6">
        <w:rPr>
          <w:rFonts w:ascii="Times New Roman" w:eastAsia="Times New Roman" w:hAnsi="Times New Roman" w:cs="Times New Roman"/>
          <w:bCs/>
          <w:color w:val="000000" w:themeColor="text1"/>
          <w:sz w:val="24"/>
          <w:szCs w:val="24"/>
          <w:lang w:eastAsia="ru-RU"/>
        </w:rPr>
        <w:t>. В процессе реализации требований законодательства в сфере ПОД/ФТ/ФРОМУ, настоящих ПВК и хранения информации Нотариус 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Нотариуса, принятыми в целях исполнения законодательства о персональных данных.</w:t>
      </w:r>
    </w:p>
    <w:p w14:paraId="36613863" w14:textId="77777777" w:rsidR="00315C40" w:rsidRPr="00136ED6" w:rsidRDefault="00315C40"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136ED6" w:rsidRDefault="00FD177D"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5245479"/>
      <w:r w:rsidRPr="00136ED6">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136ED6">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136ED6" w:rsidRDefault="00315C40" w:rsidP="00136ED6">
      <w:pPr>
        <w:pStyle w:val="aa"/>
        <w:tabs>
          <w:tab w:val="left" w:pos="993"/>
        </w:tabs>
        <w:spacing w:line="276" w:lineRule="auto"/>
        <w:ind w:firstLine="709"/>
        <w:rPr>
          <w:color w:val="000000" w:themeColor="text1"/>
          <w:sz w:val="24"/>
          <w:szCs w:val="24"/>
        </w:rPr>
      </w:pPr>
    </w:p>
    <w:p w14:paraId="4E856A92" w14:textId="72B76A83" w:rsidR="00057542"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136ED6">
        <w:rPr>
          <w:rFonts w:ascii="Times New Roman" w:eastAsia="Times New Roman" w:hAnsi="Times New Roman" w:cs="Times New Roman"/>
          <w:b/>
          <w:bCs/>
          <w:color w:val="000000" w:themeColor="text1"/>
          <w:sz w:val="24"/>
          <w:szCs w:val="24"/>
          <w:lang w:eastAsia="ru-RU"/>
        </w:rPr>
        <w:t>2.1.</w:t>
      </w:r>
      <w:bookmarkEnd w:id="11"/>
      <w:bookmarkEnd w:id="12"/>
      <w:r w:rsidR="007005C1" w:rsidRPr="00136ED6">
        <w:rPr>
          <w:rFonts w:ascii="Times New Roman" w:eastAsia="Times New Roman" w:hAnsi="Times New Roman" w:cs="Times New Roman"/>
          <w:b/>
          <w:bCs/>
          <w:color w:val="000000" w:themeColor="text1"/>
          <w:sz w:val="24"/>
          <w:szCs w:val="24"/>
          <w:lang w:eastAsia="ru-RU"/>
        </w:rPr>
        <w:t xml:space="preserve"> </w:t>
      </w:r>
      <w:r w:rsidR="00315C40" w:rsidRPr="00136ED6">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057542" w:rsidRPr="00136ED6">
        <w:rPr>
          <w:rFonts w:ascii="Times New Roman" w:eastAsia="Times New Roman" w:hAnsi="Times New Roman" w:cs="Times New Roman"/>
          <w:b/>
          <w:color w:val="000000" w:themeColor="text1"/>
          <w:sz w:val="24"/>
          <w:szCs w:val="24"/>
          <w:lang w:eastAsia="ru-RU"/>
        </w:rPr>
        <w:t xml:space="preserve">ПВК </w:t>
      </w:r>
    </w:p>
    <w:p w14:paraId="7CE05DA0" w14:textId="614D1795" w:rsidR="0098673C"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2.1.1. </w:t>
      </w:r>
      <w:r w:rsidR="0098673C" w:rsidRPr="00136ED6">
        <w:rPr>
          <w:rFonts w:ascii="Times New Roman" w:eastAsia="Times New Roman" w:hAnsi="Times New Roman" w:cs="Times New Roman"/>
          <w:color w:val="000000" w:themeColor="text1"/>
          <w:sz w:val="24"/>
          <w:szCs w:val="24"/>
          <w:lang w:eastAsia="ru-RU"/>
        </w:rPr>
        <w:t>Нотариусом в соответствии с п. 2 ст. 7 Федерального закона назначается специальное должностное лицо.</w:t>
      </w:r>
    </w:p>
    <w:p w14:paraId="658E8B10" w14:textId="28053B01" w:rsidR="009A094E" w:rsidRPr="00136ED6" w:rsidRDefault="00BD419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Специальным должностным лицом, ответственным за реализацию </w:t>
      </w:r>
      <w:r w:rsidRPr="00136ED6">
        <w:rPr>
          <w:rFonts w:ascii="Times New Roman" w:eastAsia="Times New Roman" w:hAnsi="Times New Roman" w:cs="Times New Roman"/>
          <w:bCs/>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 xml:space="preserve">, может быть назначено физическое лицо, являющееся сотрудником на основании трудового договора с Нотариусом, и соответствующее квалификационным требованиям, установленным Постановлением Правительства РФ от 29.05.2014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w:t>
      </w:r>
    </w:p>
    <w:p w14:paraId="1A95C676" w14:textId="13F985C9" w:rsidR="00FD177D" w:rsidRPr="00136ED6" w:rsidRDefault="00B33716"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w:t>
      </w:r>
      <w:r w:rsidR="0085445B" w:rsidRPr="00136ED6">
        <w:rPr>
          <w:rFonts w:ascii="Times New Roman" w:eastAsia="Times New Roman" w:hAnsi="Times New Roman" w:cs="Times New Roman"/>
          <w:color w:val="000000" w:themeColor="text1"/>
          <w:sz w:val="24"/>
          <w:szCs w:val="24"/>
          <w:lang w:eastAsia="ru-RU"/>
        </w:rPr>
        <w:t xml:space="preserve"> </w:t>
      </w:r>
      <w:r w:rsidR="00315C40" w:rsidRPr="00136ED6">
        <w:rPr>
          <w:rFonts w:ascii="Times New Roman" w:eastAsia="Times New Roman" w:hAnsi="Times New Roman" w:cs="Times New Roman"/>
          <w:color w:val="000000" w:themeColor="text1"/>
          <w:sz w:val="24"/>
          <w:szCs w:val="24"/>
          <w:lang w:eastAsia="ru-RU"/>
        </w:rPr>
        <w:t xml:space="preserve">вправе назначить себя специальным должностным лицом, ответственным за реализацию </w:t>
      </w:r>
      <w:r w:rsidR="00057542" w:rsidRPr="00136ED6">
        <w:rPr>
          <w:rFonts w:ascii="Times New Roman" w:eastAsia="Times New Roman" w:hAnsi="Times New Roman" w:cs="Times New Roman"/>
          <w:bCs/>
          <w:color w:val="000000" w:themeColor="text1"/>
          <w:sz w:val="24"/>
          <w:szCs w:val="24"/>
          <w:lang w:eastAsia="ru-RU"/>
        </w:rPr>
        <w:t>ПВК</w:t>
      </w:r>
      <w:r w:rsidR="00315C40" w:rsidRPr="00136ED6">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p>
    <w:p w14:paraId="74BE94CF" w14:textId="76AF6866" w:rsidR="009A094E" w:rsidRPr="00136ED6" w:rsidRDefault="009A094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На момент утверждения настоящих ПВК Нотариус своим приказом возложил функции специального должностного лица, ответственного за реализацию ПВК на сотрудника. </w:t>
      </w:r>
    </w:p>
    <w:p w14:paraId="45580173" w14:textId="4641C15A"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0C22FC"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5C3C6354" w14:textId="786410F6" w:rsidR="00FD177D" w:rsidRPr="00136ED6" w:rsidRDefault="007005C1"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w:t>
      </w:r>
      <w:r w:rsidR="00FD177D" w:rsidRPr="00136ED6">
        <w:rPr>
          <w:rFonts w:ascii="Times New Roman" w:eastAsia="Times New Roman" w:hAnsi="Times New Roman" w:cs="Times New Roman"/>
          <w:color w:val="000000" w:themeColor="text1"/>
          <w:sz w:val="24"/>
          <w:szCs w:val="24"/>
          <w:lang w:eastAsia="ru-RU"/>
        </w:rPr>
        <w:t xml:space="preserve"> прохождение обучения в целях </w:t>
      </w:r>
      <w:r w:rsidR="00F00AFC" w:rsidRPr="00136ED6">
        <w:rPr>
          <w:rFonts w:ascii="Times New Roman" w:eastAsia="Times New Roman" w:hAnsi="Times New Roman" w:cs="Times New Roman"/>
          <w:color w:val="000000" w:themeColor="text1"/>
          <w:sz w:val="24"/>
          <w:szCs w:val="24"/>
          <w:lang w:eastAsia="ru-RU"/>
        </w:rPr>
        <w:t>ПОД/ФТ/ФРОМУ</w:t>
      </w:r>
      <w:r w:rsidR="00FD177D" w:rsidRPr="00136ED6">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w:t>
      </w:r>
      <w:r w:rsidR="005C642A" w:rsidRPr="00136ED6">
        <w:rPr>
          <w:rFonts w:ascii="Times New Roman" w:hAnsi="Times New Roman" w:cs="Times New Roman"/>
          <w:color w:val="000000" w:themeColor="text1"/>
          <w:sz w:val="24"/>
          <w:szCs w:val="24"/>
        </w:rPr>
        <w:t>29.05.2014 № 492</w:t>
      </w:r>
      <w:r w:rsidR="00FD177D" w:rsidRPr="00136ED6">
        <w:rPr>
          <w:rFonts w:ascii="Times New Roman" w:eastAsia="Times New Roman" w:hAnsi="Times New Roman" w:cs="Times New Roman"/>
          <w:color w:val="000000" w:themeColor="text1"/>
          <w:sz w:val="24"/>
          <w:szCs w:val="24"/>
          <w:lang w:eastAsia="ru-RU"/>
        </w:rPr>
        <w:t>.</w:t>
      </w:r>
    </w:p>
    <w:p w14:paraId="2D4C2D65" w14:textId="4245117B"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0C22FC" w:rsidRPr="00136ED6">
        <w:rPr>
          <w:rFonts w:ascii="Times New Roman" w:eastAsia="Times New Roman" w:hAnsi="Times New Roman" w:cs="Times New Roman"/>
          <w:b/>
          <w:bCs/>
          <w:color w:val="000000" w:themeColor="text1"/>
          <w:sz w:val="24"/>
          <w:szCs w:val="24"/>
          <w:lang w:eastAsia="ru-RU"/>
        </w:rPr>
        <w:t>ПВК</w:t>
      </w:r>
      <w:r w:rsidRPr="00136ED6">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22AF9FFB" w14:textId="417ED847" w:rsidR="006674A2" w:rsidRPr="00136ED6" w:rsidRDefault="00315C40"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2.2.1. </w:t>
      </w:r>
      <w:r w:rsidR="00214136" w:rsidRPr="00136ED6">
        <w:rPr>
          <w:rFonts w:ascii="Times New Roman" w:eastAsia="Times New Roman" w:hAnsi="Times New Roman" w:cs="Times New Roman"/>
          <w:color w:val="000000" w:themeColor="text1"/>
          <w:sz w:val="24"/>
          <w:szCs w:val="24"/>
          <w:lang w:eastAsia="ru-RU"/>
        </w:rPr>
        <w:t>В случае отсутствия Нотариуса</w:t>
      </w:r>
      <w:r w:rsidR="002E1501" w:rsidRPr="00136ED6">
        <w:rPr>
          <w:rFonts w:ascii="Times New Roman" w:eastAsia="Times New Roman" w:hAnsi="Times New Roman" w:cs="Times New Roman"/>
          <w:color w:val="000000" w:themeColor="text1"/>
          <w:sz w:val="24"/>
          <w:szCs w:val="24"/>
          <w:lang w:eastAsia="ru-RU"/>
        </w:rPr>
        <w:t xml:space="preserve"> или специального должностного лица, функции </w:t>
      </w:r>
      <w:r w:rsidR="009A094E" w:rsidRPr="00136ED6">
        <w:rPr>
          <w:rFonts w:ascii="Times New Roman" w:eastAsia="Times New Roman" w:hAnsi="Times New Roman" w:cs="Times New Roman"/>
          <w:color w:val="000000" w:themeColor="text1"/>
          <w:sz w:val="24"/>
          <w:szCs w:val="24"/>
          <w:lang w:eastAsia="ru-RU"/>
        </w:rPr>
        <w:t>специального должностного лица</w:t>
      </w:r>
      <w:r w:rsidR="002E1501" w:rsidRPr="00136ED6">
        <w:rPr>
          <w:rFonts w:ascii="Times New Roman" w:eastAsia="Times New Roman" w:hAnsi="Times New Roman" w:cs="Times New Roman"/>
          <w:color w:val="000000" w:themeColor="text1"/>
          <w:sz w:val="24"/>
          <w:szCs w:val="24"/>
          <w:lang w:eastAsia="ru-RU"/>
        </w:rPr>
        <w:t xml:space="preserve"> </w:t>
      </w:r>
      <w:r w:rsidR="00214136" w:rsidRPr="00136ED6">
        <w:rPr>
          <w:rFonts w:ascii="Times New Roman" w:eastAsia="Times New Roman" w:hAnsi="Times New Roman" w:cs="Times New Roman"/>
          <w:color w:val="000000" w:themeColor="text1"/>
          <w:sz w:val="24"/>
          <w:szCs w:val="24"/>
          <w:lang w:eastAsia="ru-RU"/>
        </w:rPr>
        <w:t>возлага</w:t>
      </w:r>
      <w:r w:rsidR="002E1501" w:rsidRPr="00136ED6">
        <w:rPr>
          <w:rFonts w:ascii="Times New Roman" w:eastAsia="Times New Roman" w:hAnsi="Times New Roman" w:cs="Times New Roman"/>
          <w:color w:val="000000" w:themeColor="text1"/>
          <w:sz w:val="24"/>
          <w:szCs w:val="24"/>
          <w:lang w:eastAsia="ru-RU"/>
        </w:rPr>
        <w:t>ю</w:t>
      </w:r>
      <w:r w:rsidR="00214136" w:rsidRPr="00136ED6">
        <w:rPr>
          <w:rFonts w:ascii="Times New Roman" w:eastAsia="Times New Roman" w:hAnsi="Times New Roman" w:cs="Times New Roman"/>
          <w:color w:val="000000" w:themeColor="text1"/>
          <w:sz w:val="24"/>
          <w:szCs w:val="24"/>
          <w:lang w:eastAsia="ru-RU"/>
        </w:rPr>
        <w:t xml:space="preserve">тся на </w:t>
      </w:r>
      <w:r w:rsidR="009A094E" w:rsidRPr="00136ED6">
        <w:rPr>
          <w:rFonts w:ascii="Times New Roman" w:eastAsia="Times New Roman" w:hAnsi="Times New Roman" w:cs="Times New Roman"/>
          <w:color w:val="000000" w:themeColor="text1"/>
          <w:sz w:val="24"/>
          <w:szCs w:val="24"/>
          <w:lang w:eastAsia="ru-RU"/>
        </w:rPr>
        <w:t xml:space="preserve">иное </w:t>
      </w:r>
      <w:r w:rsidR="00214136" w:rsidRPr="00136ED6">
        <w:rPr>
          <w:rFonts w:ascii="Times New Roman" w:eastAsia="Times New Roman" w:hAnsi="Times New Roman" w:cs="Times New Roman"/>
          <w:color w:val="000000" w:themeColor="text1"/>
          <w:sz w:val="24"/>
          <w:szCs w:val="24"/>
          <w:lang w:eastAsia="ru-RU"/>
        </w:rPr>
        <w:t>лицо</w:t>
      </w:r>
      <w:r w:rsidR="009A094E" w:rsidRPr="00136ED6">
        <w:rPr>
          <w:rFonts w:ascii="Times New Roman" w:eastAsia="Times New Roman" w:hAnsi="Times New Roman" w:cs="Times New Roman"/>
          <w:color w:val="000000" w:themeColor="text1"/>
          <w:sz w:val="24"/>
          <w:szCs w:val="24"/>
          <w:lang w:eastAsia="ru-RU"/>
        </w:rPr>
        <w:t xml:space="preserve"> </w:t>
      </w:r>
      <w:r w:rsidR="00214136" w:rsidRPr="00136ED6">
        <w:rPr>
          <w:rFonts w:ascii="Times New Roman" w:eastAsia="Times New Roman" w:hAnsi="Times New Roman" w:cs="Times New Roman"/>
          <w:color w:val="000000" w:themeColor="text1"/>
          <w:sz w:val="24"/>
          <w:szCs w:val="24"/>
          <w:lang w:eastAsia="ru-RU"/>
        </w:rPr>
        <w:t>в соответствии с требованиями действующего законодательства РФ</w:t>
      </w:r>
      <w:r w:rsidR="00161EE3" w:rsidRPr="00136ED6">
        <w:rPr>
          <w:rFonts w:ascii="Times New Roman" w:eastAsia="Times New Roman" w:hAnsi="Times New Roman" w:cs="Times New Roman"/>
          <w:color w:val="000000" w:themeColor="text1"/>
          <w:sz w:val="24"/>
          <w:szCs w:val="24"/>
          <w:lang w:eastAsia="ru-RU"/>
        </w:rPr>
        <w:t xml:space="preserve"> приказом Нотариуса. </w:t>
      </w:r>
    </w:p>
    <w:p w14:paraId="5DBB5089" w14:textId="6EBC8268" w:rsidR="009A094E" w:rsidRPr="00136ED6" w:rsidRDefault="009A094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Лицо, на которое возлагаются обязанности специального должностного лица, ответственного за реализацию ПВК на период его отсутствия, должен соответствовать квалификационным требованиям, установленным законодательством Российской Федерации.</w:t>
      </w:r>
    </w:p>
    <w:p w14:paraId="3589A468" w14:textId="014D6C0F" w:rsidR="009A094E" w:rsidRPr="00136ED6" w:rsidRDefault="009A094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Указанное лицо назначается приказом Нотариуса из числа сотрудников. </w:t>
      </w:r>
    </w:p>
    <w:p w14:paraId="09561FDE" w14:textId="50E3D11B" w:rsidR="00315C40"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2.</w:t>
      </w:r>
      <w:r w:rsidR="00315C40" w:rsidRPr="00136ED6">
        <w:rPr>
          <w:rFonts w:ascii="Times New Roman" w:eastAsia="Times New Roman" w:hAnsi="Times New Roman" w:cs="Times New Roman"/>
          <w:b/>
          <w:color w:val="000000" w:themeColor="text1"/>
          <w:sz w:val="24"/>
          <w:szCs w:val="24"/>
          <w:lang w:eastAsia="ru-RU"/>
        </w:rPr>
        <w:t>3</w:t>
      </w:r>
      <w:r w:rsidR="007005C1" w:rsidRPr="00136ED6">
        <w:rPr>
          <w:rFonts w:ascii="Times New Roman" w:eastAsia="Times New Roman" w:hAnsi="Times New Roman" w:cs="Times New Roman"/>
          <w:b/>
          <w:color w:val="000000" w:themeColor="text1"/>
          <w:sz w:val="24"/>
          <w:szCs w:val="24"/>
          <w:lang w:eastAsia="ru-RU"/>
        </w:rPr>
        <w:t xml:space="preserve">. </w:t>
      </w:r>
      <w:r w:rsidR="00315C40" w:rsidRPr="00136ED6">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057542" w:rsidRPr="00136ED6">
        <w:rPr>
          <w:rFonts w:ascii="Times New Roman" w:eastAsia="Times New Roman" w:hAnsi="Times New Roman" w:cs="Times New Roman"/>
          <w:b/>
          <w:color w:val="000000" w:themeColor="text1"/>
          <w:sz w:val="24"/>
          <w:szCs w:val="24"/>
          <w:lang w:eastAsia="ru-RU"/>
        </w:rPr>
        <w:t xml:space="preserve">на </w:t>
      </w:r>
      <w:r w:rsidR="009A094E" w:rsidRPr="00136ED6">
        <w:rPr>
          <w:rFonts w:ascii="Times New Roman" w:eastAsia="Times New Roman" w:hAnsi="Times New Roman" w:cs="Times New Roman"/>
          <w:b/>
          <w:bCs/>
          <w:color w:val="000000" w:themeColor="text1"/>
          <w:sz w:val="24"/>
          <w:szCs w:val="24"/>
          <w:lang w:eastAsia="ru-RU"/>
        </w:rPr>
        <w:t>лицо</w:t>
      </w:r>
      <w:r w:rsidR="00057542" w:rsidRPr="00136ED6">
        <w:rPr>
          <w:rFonts w:ascii="Times New Roman" w:eastAsia="Times New Roman" w:hAnsi="Times New Roman" w:cs="Times New Roman"/>
          <w:b/>
          <w:bCs/>
          <w:color w:val="000000" w:themeColor="text1"/>
          <w:sz w:val="24"/>
          <w:szCs w:val="24"/>
          <w:lang w:eastAsia="ru-RU"/>
        </w:rPr>
        <w:t>,</w:t>
      </w:r>
      <w:r w:rsidR="00057542" w:rsidRPr="00136ED6">
        <w:rPr>
          <w:rFonts w:ascii="Times New Roman" w:eastAsia="Times New Roman" w:hAnsi="Times New Roman" w:cs="Times New Roman"/>
          <w:b/>
          <w:color w:val="000000" w:themeColor="text1"/>
          <w:sz w:val="24"/>
          <w:szCs w:val="24"/>
          <w:lang w:eastAsia="ru-RU"/>
        </w:rPr>
        <w:t xml:space="preserve"> </w:t>
      </w:r>
      <w:r w:rsidR="0085445B" w:rsidRPr="00136ED6">
        <w:rPr>
          <w:rFonts w:ascii="Times New Roman" w:eastAsia="Times New Roman" w:hAnsi="Times New Roman" w:cs="Times New Roman"/>
          <w:b/>
          <w:color w:val="000000" w:themeColor="text1"/>
          <w:sz w:val="24"/>
          <w:szCs w:val="24"/>
          <w:lang w:eastAsia="ru-RU"/>
        </w:rPr>
        <w:t>осуществляюще</w:t>
      </w:r>
      <w:r w:rsidR="009A094E" w:rsidRPr="00136ED6">
        <w:rPr>
          <w:rFonts w:ascii="Times New Roman" w:eastAsia="Times New Roman" w:hAnsi="Times New Roman" w:cs="Times New Roman"/>
          <w:b/>
          <w:color w:val="000000" w:themeColor="text1"/>
          <w:sz w:val="24"/>
          <w:szCs w:val="24"/>
          <w:lang w:eastAsia="ru-RU"/>
        </w:rPr>
        <w:t>е</w:t>
      </w:r>
      <w:r w:rsidR="00057542" w:rsidRPr="00136ED6">
        <w:rPr>
          <w:rFonts w:ascii="Times New Roman" w:eastAsia="Times New Roman" w:hAnsi="Times New Roman" w:cs="Times New Roman"/>
          <w:b/>
          <w:color w:val="000000" w:themeColor="text1"/>
          <w:sz w:val="24"/>
          <w:szCs w:val="24"/>
          <w:lang w:eastAsia="ru-RU"/>
        </w:rPr>
        <w:t xml:space="preserve"> функции </w:t>
      </w:r>
      <w:r w:rsidR="00315C40" w:rsidRPr="00136ED6">
        <w:rPr>
          <w:rFonts w:ascii="Times New Roman" w:eastAsia="Times New Roman" w:hAnsi="Times New Roman" w:cs="Times New Roman"/>
          <w:b/>
          <w:color w:val="000000" w:themeColor="text1"/>
          <w:sz w:val="24"/>
          <w:szCs w:val="24"/>
          <w:lang w:eastAsia="ru-RU"/>
        </w:rPr>
        <w:t>специально</w:t>
      </w:r>
      <w:r w:rsidR="00057542" w:rsidRPr="00136ED6">
        <w:rPr>
          <w:rFonts w:ascii="Times New Roman" w:eastAsia="Times New Roman" w:hAnsi="Times New Roman" w:cs="Times New Roman"/>
          <w:b/>
          <w:color w:val="000000" w:themeColor="text1"/>
          <w:sz w:val="24"/>
          <w:szCs w:val="24"/>
          <w:lang w:eastAsia="ru-RU"/>
        </w:rPr>
        <w:t>го</w:t>
      </w:r>
      <w:r w:rsidR="00315C40" w:rsidRPr="00136ED6">
        <w:rPr>
          <w:rFonts w:ascii="Times New Roman" w:eastAsia="Times New Roman" w:hAnsi="Times New Roman" w:cs="Times New Roman"/>
          <w:b/>
          <w:color w:val="000000" w:themeColor="text1"/>
          <w:sz w:val="24"/>
          <w:szCs w:val="24"/>
          <w:lang w:eastAsia="ru-RU"/>
        </w:rPr>
        <w:t xml:space="preserve"> должностно</w:t>
      </w:r>
      <w:r w:rsidR="00057542" w:rsidRPr="00136ED6">
        <w:rPr>
          <w:rFonts w:ascii="Times New Roman" w:eastAsia="Times New Roman" w:hAnsi="Times New Roman" w:cs="Times New Roman"/>
          <w:b/>
          <w:color w:val="000000" w:themeColor="text1"/>
          <w:sz w:val="24"/>
          <w:szCs w:val="24"/>
          <w:lang w:eastAsia="ru-RU"/>
        </w:rPr>
        <w:t xml:space="preserve">го </w:t>
      </w:r>
      <w:r w:rsidR="00315C40" w:rsidRPr="00136ED6">
        <w:rPr>
          <w:rFonts w:ascii="Times New Roman" w:eastAsia="Times New Roman" w:hAnsi="Times New Roman" w:cs="Times New Roman"/>
          <w:b/>
          <w:color w:val="000000" w:themeColor="text1"/>
          <w:sz w:val="24"/>
          <w:szCs w:val="24"/>
          <w:lang w:eastAsia="ru-RU"/>
        </w:rPr>
        <w:t>лиц</w:t>
      </w:r>
      <w:r w:rsidR="00057542" w:rsidRPr="00136ED6">
        <w:rPr>
          <w:rFonts w:ascii="Times New Roman" w:eastAsia="Times New Roman" w:hAnsi="Times New Roman" w:cs="Times New Roman"/>
          <w:b/>
          <w:color w:val="000000" w:themeColor="text1"/>
          <w:sz w:val="24"/>
          <w:szCs w:val="24"/>
          <w:lang w:eastAsia="ru-RU"/>
        </w:rPr>
        <w:t>а</w:t>
      </w:r>
      <w:r w:rsidR="00315C40" w:rsidRPr="00136ED6">
        <w:rPr>
          <w:rFonts w:ascii="Times New Roman" w:eastAsia="Times New Roman" w:hAnsi="Times New Roman" w:cs="Times New Roman"/>
          <w:b/>
          <w:color w:val="000000" w:themeColor="text1"/>
          <w:sz w:val="24"/>
          <w:szCs w:val="24"/>
          <w:lang w:eastAsia="ru-RU"/>
        </w:rPr>
        <w:t>, ответственно</w:t>
      </w:r>
      <w:r w:rsidR="00057542" w:rsidRPr="00136ED6">
        <w:rPr>
          <w:rFonts w:ascii="Times New Roman" w:eastAsia="Times New Roman" w:hAnsi="Times New Roman" w:cs="Times New Roman"/>
          <w:b/>
          <w:color w:val="000000" w:themeColor="text1"/>
          <w:sz w:val="24"/>
          <w:szCs w:val="24"/>
          <w:lang w:eastAsia="ru-RU"/>
        </w:rPr>
        <w:t xml:space="preserve">го </w:t>
      </w:r>
      <w:r w:rsidR="00315C40" w:rsidRPr="00136ED6">
        <w:rPr>
          <w:rFonts w:ascii="Times New Roman" w:eastAsia="Times New Roman" w:hAnsi="Times New Roman" w:cs="Times New Roman"/>
          <w:b/>
          <w:color w:val="000000" w:themeColor="text1"/>
          <w:sz w:val="24"/>
          <w:szCs w:val="24"/>
          <w:lang w:eastAsia="ru-RU"/>
        </w:rPr>
        <w:t xml:space="preserve">за реализацию </w:t>
      </w:r>
      <w:r w:rsidR="00057542" w:rsidRPr="00136ED6">
        <w:rPr>
          <w:rFonts w:ascii="Times New Roman" w:eastAsia="Times New Roman" w:hAnsi="Times New Roman" w:cs="Times New Roman"/>
          <w:b/>
          <w:color w:val="000000" w:themeColor="text1"/>
          <w:sz w:val="24"/>
          <w:szCs w:val="24"/>
          <w:lang w:eastAsia="ru-RU"/>
        </w:rPr>
        <w:t xml:space="preserve">ПВК </w:t>
      </w:r>
    </w:p>
    <w:p w14:paraId="4AFC1F50" w14:textId="4ED9E66E" w:rsidR="00315C40" w:rsidRPr="00136ED6" w:rsidRDefault="00315C40"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2.3.1. Полномочия </w:t>
      </w:r>
      <w:r w:rsidR="009A094E" w:rsidRPr="00136ED6">
        <w:rPr>
          <w:rFonts w:ascii="Times New Roman" w:eastAsia="Times New Roman" w:hAnsi="Times New Roman" w:cs="Times New Roman"/>
          <w:color w:val="000000" w:themeColor="text1"/>
          <w:sz w:val="24"/>
          <w:szCs w:val="24"/>
          <w:lang w:eastAsia="ru-RU"/>
        </w:rPr>
        <w:t>лица</w:t>
      </w:r>
      <w:r w:rsidRPr="00136ED6">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C22FC"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 xml:space="preserve">: </w:t>
      </w:r>
    </w:p>
    <w:p w14:paraId="1C50FF53" w14:textId="7153B641"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2.</w:t>
      </w:r>
      <w:r w:rsidR="00315C40" w:rsidRPr="00136ED6">
        <w:rPr>
          <w:rFonts w:ascii="Times New Roman" w:eastAsia="Times New Roman" w:hAnsi="Times New Roman" w:cs="Times New Roman"/>
          <w:color w:val="000000" w:themeColor="text1"/>
          <w:sz w:val="24"/>
          <w:szCs w:val="24"/>
          <w:lang w:eastAsia="ru-RU"/>
        </w:rPr>
        <w:t>3</w:t>
      </w:r>
      <w:r w:rsidRPr="00136ED6">
        <w:rPr>
          <w:rFonts w:ascii="Times New Roman" w:eastAsia="Times New Roman" w:hAnsi="Times New Roman" w:cs="Times New Roman"/>
          <w:color w:val="000000" w:themeColor="text1"/>
          <w:sz w:val="24"/>
          <w:szCs w:val="24"/>
          <w:lang w:eastAsia="ru-RU"/>
        </w:rPr>
        <w:t>.</w:t>
      </w:r>
      <w:r w:rsidR="00315C40" w:rsidRPr="00136ED6">
        <w:rPr>
          <w:rFonts w:ascii="Times New Roman" w:eastAsia="Times New Roman" w:hAnsi="Times New Roman" w:cs="Times New Roman"/>
          <w:color w:val="000000" w:themeColor="text1"/>
          <w:sz w:val="24"/>
          <w:szCs w:val="24"/>
          <w:lang w:eastAsia="ru-RU"/>
        </w:rPr>
        <w:t>2</w:t>
      </w:r>
      <w:r w:rsidRPr="00136ED6">
        <w:rPr>
          <w:rFonts w:ascii="Times New Roman" w:eastAsia="Times New Roman" w:hAnsi="Times New Roman" w:cs="Times New Roman"/>
          <w:color w:val="000000" w:themeColor="text1"/>
          <w:sz w:val="24"/>
          <w:szCs w:val="24"/>
          <w:lang w:eastAsia="ru-RU"/>
        </w:rPr>
        <w:t xml:space="preserve">. </w:t>
      </w:r>
      <w:r w:rsidR="00315C40" w:rsidRPr="00136ED6">
        <w:rPr>
          <w:rFonts w:ascii="Times New Roman" w:eastAsia="Times New Roman" w:hAnsi="Times New Roman" w:cs="Times New Roman"/>
          <w:color w:val="000000" w:themeColor="text1"/>
          <w:sz w:val="24"/>
          <w:szCs w:val="24"/>
          <w:lang w:eastAsia="ru-RU"/>
        </w:rPr>
        <w:t xml:space="preserve">Обязанности </w:t>
      </w:r>
      <w:r w:rsidR="009A094E" w:rsidRPr="00136ED6">
        <w:rPr>
          <w:rFonts w:ascii="Times New Roman" w:eastAsia="Times New Roman" w:hAnsi="Times New Roman" w:cs="Times New Roman"/>
          <w:color w:val="000000" w:themeColor="text1"/>
          <w:sz w:val="24"/>
          <w:szCs w:val="24"/>
          <w:lang w:eastAsia="ru-RU"/>
        </w:rPr>
        <w:t>лица</w:t>
      </w:r>
      <w:r w:rsidRPr="00136ED6">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57542" w:rsidRPr="00136ED6">
        <w:rPr>
          <w:rFonts w:ascii="Times New Roman" w:eastAsia="Times New Roman" w:hAnsi="Times New Roman" w:cs="Times New Roman"/>
          <w:color w:val="000000" w:themeColor="text1"/>
          <w:sz w:val="24"/>
          <w:szCs w:val="24"/>
          <w:lang w:eastAsia="ru-RU"/>
        </w:rPr>
        <w:t>настоящих ПВК</w:t>
      </w:r>
      <w:r w:rsidRPr="00136ED6">
        <w:rPr>
          <w:rFonts w:ascii="Times New Roman" w:eastAsia="Times New Roman" w:hAnsi="Times New Roman" w:cs="Times New Roman"/>
          <w:color w:val="000000" w:themeColor="text1"/>
          <w:sz w:val="24"/>
          <w:szCs w:val="24"/>
          <w:lang w:eastAsia="ru-RU"/>
        </w:rPr>
        <w:t xml:space="preserve">: </w:t>
      </w:r>
    </w:p>
    <w:p w14:paraId="55880CF1" w14:textId="290551B9"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099FC9A0" w:rsidR="00315C40" w:rsidRPr="00136ED6" w:rsidRDefault="00315C40"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у </w:t>
      </w:r>
      <w:r w:rsidR="00B33716" w:rsidRPr="00136ED6">
        <w:rPr>
          <w:rFonts w:ascii="Times New Roman" w:eastAsia="Times New Roman" w:hAnsi="Times New Roman" w:cs="Times New Roman"/>
          <w:color w:val="000000" w:themeColor="text1"/>
          <w:sz w:val="24"/>
          <w:szCs w:val="24"/>
          <w:lang w:eastAsia="ru-RU"/>
        </w:rPr>
        <w:t>Нотариус</w:t>
      </w:r>
      <w:r w:rsidR="0085445B" w:rsidRPr="00136ED6">
        <w:rPr>
          <w:rFonts w:ascii="Times New Roman" w:eastAsia="Times New Roman" w:hAnsi="Times New Roman" w:cs="Times New Roman"/>
          <w:color w:val="000000" w:themeColor="text1"/>
          <w:sz w:val="24"/>
          <w:szCs w:val="24"/>
          <w:lang w:eastAsia="ru-RU"/>
        </w:rPr>
        <w:t>а</w:t>
      </w:r>
      <w:r w:rsidRPr="00136ED6">
        <w:rPr>
          <w:rFonts w:ascii="Times New Roman" w:eastAsia="Times New Roman" w:hAnsi="Times New Roman" w:cs="Times New Roman"/>
          <w:color w:val="000000" w:themeColor="text1"/>
          <w:sz w:val="24"/>
          <w:szCs w:val="24"/>
          <w:lang w:eastAsia="ru-RU"/>
        </w:rPr>
        <w:t xml:space="preserve"> на следующих уровнях: </w:t>
      </w:r>
    </w:p>
    <w:p w14:paraId="34E3524E" w14:textId="28DEB11B" w:rsidR="0098673C" w:rsidRPr="00136ED6" w:rsidRDefault="009A094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а) </w:t>
      </w:r>
      <w:r w:rsidR="00B33716" w:rsidRPr="00136ED6">
        <w:rPr>
          <w:rFonts w:ascii="Times New Roman" w:eastAsia="Times New Roman" w:hAnsi="Times New Roman" w:cs="Times New Roman"/>
          <w:color w:val="000000" w:themeColor="text1"/>
          <w:sz w:val="24"/>
          <w:szCs w:val="24"/>
          <w:lang w:eastAsia="ru-RU"/>
        </w:rPr>
        <w:t>Нотариус</w:t>
      </w:r>
      <w:r w:rsidR="0098673C" w:rsidRPr="00136ED6">
        <w:rPr>
          <w:rFonts w:ascii="Times New Roman" w:eastAsia="Times New Roman" w:hAnsi="Times New Roman" w:cs="Times New Roman"/>
          <w:color w:val="000000" w:themeColor="text1"/>
          <w:sz w:val="24"/>
          <w:szCs w:val="24"/>
          <w:lang w:eastAsia="ru-RU"/>
        </w:rPr>
        <w:t>;</w:t>
      </w:r>
    </w:p>
    <w:p w14:paraId="64B0C47C" w14:textId="2FD6B259" w:rsidR="009A094E" w:rsidRPr="00136ED6" w:rsidRDefault="009A094E" w:rsidP="00136ED6">
      <w:pPr>
        <w:tabs>
          <w:tab w:val="left" w:pos="567"/>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б) специальное должностное лицо, ответственное за реализацию настоящих ПВК;</w:t>
      </w:r>
    </w:p>
    <w:p w14:paraId="50E55D56" w14:textId="0B27CFB7" w:rsidR="00315C40" w:rsidRPr="00136ED6" w:rsidRDefault="009A094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в) </w:t>
      </w:r>
      <w:r w:rsidR="0098673C" w:rsidRPr="00136ED6">
        <w:rPr>
          <w:rFonts w:ascii="Times New Roman" w:eastAsia="Times New Roman" w:hAnsi="Times New Roman" w:cs="Times New Roman"/>
          <w:color w:val="000000" w:themeColor="text1"/>
          <w:sz w:val="24"/>
          <w:szCs w:val="24"/>
          <w:lang w:eastAsia="ru-RU"/>
        </w:rPr>
        <w:t>сотрудники Нотариуса</w:t>
      </w:r>
      <w:r w:rsidR="006674A2" w:rsidRPr="00136ED6">
        <w:rPr>
          <w:rFonts w:ascii="Times New Roman" w:eastAsia="Times New Roman" w:hAnsi="Times New Roman" w:cs="Times New Roman"/>
          <w:color w:val="000000" w:themeColor="text1"/>
          <w:sz w:val="24"/>
          <w:szCs w:val="24"/>
          <w:lang w:eastAsia="ru-RU"/>
        </w:rPr>
        <w:t>.</w:t>
      </w:r>
    </w:p>
    <w:p w14:paraId="156FE40E" w14:textId="136CD540" w:rsidR="0098673C" w:rsidRPr="00136ED6" w:rsidRDefault="0098673C"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2.</w:t>
      </w:r>
      <w:r w:rsidR="0025285D" w:rsidRPr="00136ED6">
        <w:rPr>
          <w:rFonts w:ascii="Times New Roman" w:eastAsia="Times New Roman" w:hAnsi="Times New Roman" w:cs="Times New Roman"/>
          <w:b/>
          <w:bCs/>
          <w:color w:val="000000" w:themeColor="text1"/>
          <w:sz w:val="24"/>
          <w:szCs w:val="24"/>
          <w:lang w:eastAsia="ru-RU"/>
        </w:rPr>
        <w:t>5</w:t>
      </w:r>
      <w:r w:rsidRPr="00136ED6">
        <w:rPr>
          <w:rFonts w:ascii="Times New Roman" w:eastAsia="Times New Roman" w:hAnsi="Times New Roman" w:cs="Times New Roman"/>
          <w:b/>
          <w:bCs/>
          <w:color w:val="000000" w:themeColor="text1"/>
          <w:sz w:val="24"/>
          <w:szCs w:val="24"/>
          <w:lang w:eastAsia="ru-RU"/>
        </w:rPr>
        <w:t xml:space="preserve">. Порядок взаимодействия </w:t>
      </w:r>
      <w:r w:rsidR="009A094E" w:rsidRPr="00136ED6">
        <w:rPr>
          <w:rFonts w:ascii="Times New Roman" w:eastAsia="Times New Roman" w:hAnsi="Times New Roman" w:cs="Times New Roman"/>
          <w:b/>
          <w:bCs/>
          <w:color w:val="000000" w:themeColor="text1"/>
          <w:sz w:val="24"/>
          <w:szCs w:val="24"/>
          <w:lang w:eastAsia="ru-RU"/>
        </w:rPr>
        <w:t>лица</w:t>
      </w:r>
      <w:r w:rsidRPr="00136ED6">
        <w:rPr>
          <w:rFonts w:ascii="Times New Roman" w:eastAsia="Times New Roman" w:hAnsi="Times New Roman" w:cs="Times New Roman"/>
          <w:b/>
          <w:bCs/>
          <w:color w:val="000000" w:themeColor="text1"/>
          <w:sz w:val="24"/>
          <w:szCs w:val="24"/>
          <w:lang w:eastAsia="ru-RU"/>
        </w:rPr>
        <w:t xml:space="preserve">, осуществляющего функции специального должностного лица, ответственного за реализацию правил внутреннего контроля с иными сотрудниками Нотариуса </w:t>
      </w:r>
    </w:p>
    <w:p w14:paraId="0949986C" w14:textId="195F9FD6" w:rsidR="00BE1672" w:rsidRPr="00136ED6" w:rsidRDefault="00BE1672" w:rsidP="00136ED6">
      <w:pPr>
        <w:widowControl w:val="0"/>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t xml:space="preserve">2.6. </w:t>
      </w:r>
      <w:r w:rsidRPr="00136ED6">
        <w:rPr>
          <w:rFonts w:ascii="Times New Roman" w:eastAsia="Times New Roman" w:hAnsi="Times New Roman" w:cs="Times New Roman"/>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Нотариус, </w:t>
      </w:r>
      <w:r w:rsidR="0032000D" w:rsidRPr="00136ED6">
        <w:rPr>
          <w:rFonts w:ascii="Times New Roman" w:eastAsia="Times New Roman" w:hAnsi="Times New Roman" w:cs="Times New Roman"/>
          <w:color w:val="000000" w:themeColor="text1"/>
          <w:sz w:val="24"/>
          <w:szCs w:val="24"/>
          <w:lang w:eastAsia="ru-RU"/>
        </w:rPr>
        <w:t xml:space="preserve">специальное должностное лицо, </w:t>
      </w:r>
      <w:r w:rsidRPr="00136ED6">
        <w:rPr>
          <w:rFonts w:ascii="Times New Roman" w:eastAsia="Times New Roman" w:hAnsi="Times New Roman" w:cs="Times New Roman"/>
          <w:color w:val="000000" w:themeColor="text1"/>
          <w:sz w:val="24"/>
          <w:szCs w:val="24"/>
          <w:lang w:eastAsia="ru-RU"/>
        </w:rPr>
        <w:t>сотрудники Нотариуса обеспечивают защиту данных в соответствии с законодательством Российской Федерации и внутренними документами Нотариуса, а также принимают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517378ED" w14:textId="5F4388E7" w:rsidR="00BE7370" w:rsidRPr="00136ED6" w:rsidRDefault="00BE1672" w:rsidP="00136ED6">
      <w:pPr>
        <w:widowControl w:val="0"/>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w:t>
      </w:r>
      <w:r w:rsidR="0032000D" w:rsidRPr="00136ED6">
        <w:rPr>
          <w:rFonts w:ascii="Times New Roman" w:eastAsia="Times New Roman" w:hAnsi="Times New Roman" w:cs="Times New Roman"/>
          <w:color w:val="000000" w:themeColor="text1"/>
          <w:sz w:val="24"/>
          <w:szCs w:val="24"/>
          <w:lang w:eastAsia="ru-RU"/>
        </w:rPr>
        <w:t xml:space="preserve">, специальное должностное лицо, </w:t>
      </w:r>
      <w:r w:rsidRPr="00136ED6">
        <w:rPr>
          <w:rFonts w:ascii="Times New Roman" w:eastAsia="Times New Roman" w:hAnsi="Times New Roman" w:cs="Times New Roman"/>
          <w:color w:val="000000" w:themeColor="text1"/>
          <w:sz w:val="24"/>
          <w:szCs w:val="24"/>
          <w:lang w:eastAsia="ru-RU"/>
        </w:rPr>
        <w:t>сотрудники Нотариуса</w:t>
      </w:r>
      <w:r w:rsidR="00BE7370" w:rsidRPr="00136ED6">
        <w:rPr>
          <w:rFonts w:ascii="Times New Roman" w:eastAsia="Times New Roman" w:hAnsi="Times New Roman" w:cs="Times New Roman"/>
          <w:color w:val="000000" w:themeColor="text1"/>
          <w:sz w:val="24"/>
          <w:szCs w:val="24"/>
          <w:lang w:eastAsia="ru-RU"/>
        </w:rPr>
        <w:t xml:space="preserve"> не вправе разглашать факт передачи в уполномоченный орган информации, предусмотренной ст. 7.1 Федерального закона. </w:t>
      </w:r>
    </w:p>
    <w:p w14:paraId="462FA9EB" w14:textId="4E393FA6" w:rsidR="00BE1672" w:rsidRPr="00136ED6" w:rsidRDefault="00BE1672" w:rsidP="00136ED6">
      <w:pPr>
        <w:widowControl w:val="0"/>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При передаче в </w:t>
      </w:r>
      <w:r w:rsidR="00BE7370" w:rsidRPr="00136ED6">
        <w:rPr>
          <w:rFonts w:ascii="Times New Roman" w:eastAsia="Times New Roman" w:hAnsi="Times New Roman" w:cs="Times New Roman"/>
          <w:color w:val="000000" w:themeColor="text1"/>
          <w:sz w:val="24"/>
          <w:szCs w:val="24"/>
          <w:lang w:eastAsia="ru-RU"/>
        </w:rPr>
        <w:t>уполномоченный орган</w:t>
      </w:r>
      <w:r w:rsidRPr="00136ED6">
        <w:rPr>
          <w:rFonts w:ascii="Times New Roman" w:eastAsia="Times New Roman" w:hAnsi="Times New Roman" w:cs="Times New Roman"/>
          <w:color w:val="000000" w:themeColor="text1"/>
          <w:sz w:val="24"/>
          <w:szCs w:val="24"/>
          <w:lang w:eastAsia="ru-RU"/>
        </w:rPr>
        <w:t xml:space="preserve"> информации Нотариус</w:t>
      </w:r>
      <w:r w:rsidR="0032000D" w:rsidRPr="00136ED6">
        <w:rPr>
          <w:rFonts w:ascii="Times New Roman" w:eastAsia="Times New Roman" w:hAnsi="Times New Roman" w:cs="Times New Roman"/>
          <w:color w:val="000000" w:themeColor="text1"/>
          <w:sz w:val="24"/>
          <w:szCs w:val="24"/>
          <w:lang w:eastAsia="ru-RU"/>
        </w:rPr>
        <w:t xml:space="preserve">, специальное должностное лицо, </w:t>
      </w:r>
      <w:r w:rsidRPr="00136ED6">
        <w:rPr>
          <w:rFonts w:ascii="Times New Roman" w:eastAsia="Times New Roman" w:hAnsi="Times New Roman" w:cs="Times New Roman"/>
          <w:color w:val="000000" w:themeColor="text1"/>
          <w:sz w:val="24"/>
          <w:szCs w:val="24"/>
          <w:lang w:eastAsia="ru-RU"/>
        </w:rPr>
        <w:t>обеспечива</w:t>
      </w:r>
      <w:r w:rsidR="0032000D" w:rsidRPr="00136ED6">
        <w:rPr>
          <w:rFonts w:ascii="Times New Roman" w:eastAsia="Times New Roman" w:hAnsi="Times New Roman" w:cs="Times New Roman"/>
          <w:color w:val="000000" w:themeColor="text1"/>
          <w:sz w:val="24"/>
          <w:szCs w:val="24"/>
          <w:lang w:eastAsia="ru-RU"/>
        </w:rPr>
        <w:t>ют</w:t>
      </w:r>
      <w:r w:rsidRPr="00136ED6">
        <w:rPr>
          <w:rFonts w:ascii="Times New Roman" w:eastAsia="Times New Roman" w:hAnsi="Times New Roman" w:cs="Times New Roman"/>
          <w:color w:val="000000" w:themeColor="text1"/>
          <w:sz w:val="24"/>
          <w:szCs w:val="24"/>
          <w:lang w:eastAsia="ru-RU"/>
        </w:rPr>
        <w:t xml:space="preserve"> ее защиту в соответствии с законодательством Российской Федерации.</w:t>
      </w:r>
    </w:p>
    <w:p w14:paraId="40478694" w14:textId="75F8C026" w:rsidR="00CE5822" w:rsidRPr="00136ED6" w:rsidRDefault="00CE5822" w:rsidP="00136ED6">
      <w:pPr>
        <w:widowControl w:val="0"/>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Предоставление Нотариусом в уполномоченный орган информации, предусмотренной статьей 7.1 Федерального закона, не является разглашением нотариальной тайны.</w:t>
      </w:r>
    </w:p>
    <w:p w14:paraId="2D0BC31A" w14:textId="20720C8C"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2.</w:t>
      </w:r>
      <w:r w:rsidR="00BE1672" w:rsidRPr="00136ED6">
        <w:rPr>
          <w:rFonts w:ascii="Times New Roman" w:eastAsia="Times New Roman" w:hAnsi="Times New Roman" w:cs="Times New Roman"/>
          <w:b/>
          <w:bCs/>
          <w:color w:val="000000" w:themeColor="text1"/>
          <w:sz w:val="24"/>
          <w:szCs w:val="24"/>
          <w:lang w:eastAsia="ru-RU"/>
        </w:rPr>
        <w:t>7</w:t>
      </w:r>
      <w:r w:rsidRPr="00136ED6">
        <w:rPr>
          <w:rFonts w:ascii="Times New Roman" w:eastAsia="Times New Roman" w:hAnsi="Times New Roman" w:cs="Times New Roman"/>
          <w:b/>
          <w:bCs/>
          <w:color w:val="000000" w:themeColor="text1"/>
          <w:sz w:val="24"/>
          <w:szCs w:val="24"/>
          <w:lang w:eastAsia="ru-RU"/>
        </w:rPr>
        <w:t xml:space="preserve">. Порядок внесения изменений в </w:t>
      </w:r>
      <w:r w:rsidR="00057542" w:rsidRPr="00136ED6">
        <w:rPr>
          <w:rFonts w:ascii="Times New Roman" w:eastAsia="Times New Roman" w:hAnsi="Times New Roman" w:cs="Times New Roman"/>
          <w:b/>
          <w:bCs/>
          <w:color w:val="000000" w:themeColor="text1"/>
          <w:sz w:val="24"/>
          <w:szCs w:val="24"/>
          <w:lang w:eastAsia="ru-RU"/>
        </w:rPr>
        <w:t xml:space="preserve">ПВК </w:t>
      </w:r>
    </w:p>
    <w:p w14:paraId="2E585CC6" w14:textId="5258132D" w:rsidR="00315C40" w:rsidRPr="00136ED6" w:rsidRDefault="00315C40" w:rsidP="00136ED6">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2.</w:t>
      </w:r>
      <w:r w:rsidR="00BE1672" w:rsidRPr="00136ED6">
        <w:rPr>
          <w:rFonts w:ascii="Times New Roman" w:eastAsia="Times New Roman" w:hAnsi="Times New Roman" w:cs="Times New Roman"/>
          <w:bCs/>
          <w:color w:val="000000" w:themeColor="text1"/>
          <w:sz w:val="24"/>
          <w:szCs w:val="24"/>
          <w:lang w:eastAsia="ru-RU"/>
        </w:rPr>
        <w:t>7</w:t>
      </w:r>
      <w:r w:rsidRPr="00136ED6">
        <w:rPr>
          <w:rFonts w:ascii="Times New Roman" w:eastAsia="Times New Roman" w:hAnsi="Times New Roman" w:cs="Times New Roman"/>
          <w:bCs/>
          <w:color w:val="000000" w:themeColor="text1"/>
          <w:sz w:val="24"/>
          <w:szCs w:val="24"/>
          <w:lang w:eastAsia="ru-RU"/>
        </w:rPr>
        <w:t xml:space="preserve">.1. </w:t>
      </w:r>
      <w:r w:rsidR="00057542" w:rsidRPr="00136ED6">
        <w:rPr>
          <w:rFonts w:ascii="Times New Roman" w:eastAsia="Times New Roman" w:hAnsi="Times New Roman" w:cs="Times New Roman"/>
          <w:bCs/>
          <w:color w:val="000000" w:themeColor="text1"/>
          <w:sz w:val="24"/>
          <w:szCs w:val="24"/>
          <w:lang w:eastAsia="ru-RU"/>
        </w:rPr>
        <w:t xml:space="preserve">ПВК </w:t>
      </w:r>
      <w:r w:rsidRPr="00136ED6">
        <w:rPr>
          <w:rFonts w:ascii="Times New Roman" w:eastAsia="Times New Roman" w:hAnsi="Times New Roman" w:cs="Times New Roman"/>
          <w:bCs/>
          <w:color w:val="000000" w:themeColor="text1"/>
          <w:sz w:val="24"/>
          <w:szCs w:val="24"/>
          <w:lang w:eastAsia="ru-RU"/>
        </w:rPr>
        <w:t xml:space="preserve">должны приводиться </w:t>
      </w:r>
      <w:r w:rsidR="00B33716" w:rsidRPr="00136ED6">
        <w:rPr>
          <w:rFonts w:ascii="Times New Roman" w:eastAsia="Times New Roman" w:hAnsi="Times New Roman" w:cs="Times New Roman"/>
          <w:color w:val="000000" w:themeColor="text1"/>
          <w:sz w:val="24"/>
          <w:szCs w:val="24"/>
          <w:lang w:eastAsia="ru-RU"/>
        </w:rPr>
        <w:t>Нотариусом</w:t>
      </w:r>
      <w:r w:rsidR="0085445B"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 xml:space="preserve">в соответствие с требованиями нормативных правовых актов о </w:t>
      </w:r>
      <w:r w:rsidR="00F00AFC" w:rsidRPr="00136ED6">
        <w:rPr>
          <w:rFonts w:ascii="Times New Roman" w:eastAsia="Times New Roman" w:hAnsi="Times New Roman" w:cs="Times New Roman"/>
          <w:bCs/>
          <w:color w:val="000000" w:themeColor="text1"/>
          <w:sz w:val="24"/>
          <w:szCs w:val="24"/>
          <w:lang w:eastAsia="ru-RU"/>
        </w:rPr>
        <w:t>ПОД/ФТ/ФРОМУ</w:t>
      </w:r>
      <w:r w:rsidRPr="00136ED6">
        <w:rPr>
          <w:rFonts w:ascii="Times New Roman" w:eastAsia="Times New Roman" w:hAnsi="Times New Roman" w:cs="Times New Roman"/>
          <w:bCs/>
          <w:color w:val="000000" w:themeColor="text1"/>
          <w:sz w:val="24"/>
          <w:szCs w:val="24"/>
          <w:lang w:eastAsia="ru-RU"/>
        </w:rPr>
        <w:t xml:space="preserve"> не 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B33716" w:rsidRPr="00136ED6">
        <w:rPr>
          <w:rFonts w:ascii="Times New Roman" w:eastAsia="Times New Roman" w:hAnsi="Times New Roman" w:cs="Times New Roman"/>
          <w:color w:val="000000" w:themeColor="text1"/>
          <w:sz w:val="24"/>
          <w:szCs w:val="24"/>
          <w:lang w:eastAsia="ru-RU"/>
        </w:rPr>
        <w:t>Нотариус</w:t>
      </w:r>
      <w:r w:rsidR="0085445B" w:rsidRPr="00136ED6">
        <w:rPr>
          <w:rFonts w:ascii="Times New Roman" w:eastAsia="Times New Roman" w:hAnsi="Times New Roman" w:cs="Times New Roman"/>
          <w:bCs/>
          <w:color w:val="000000" w:themeColor="text1"/>
          <w:sz w:val="24"/>
          <w:szCs w:val="24"/>
          <w:lang w:eastAsia="ru-RU"/>
        </w:rPr>
        <w:t xml:space="preserve">а </w:t>
      </w:r>
      <w:r w:rsidRPr="00136ED6">
        <w:rPr>
          <w:rFonts w:ascii="Times New Roman" w:eastAsia="Times New Roman" w:hAnsi="Times New Roman" w:cs="Times New Roman"/>
          <w:bCs/>
          <w:color w:val="000000" w:themeColor="text1"/>
          <w:sz w:val="24"/>
          <w:szCs w:val="24"/>
          <w:lang w:eastAsia="ru-RU"/>
        </w:rPr>
        <w:t xml:space="preserve">и влияющими на исполнение им требований законодательства Российской Федерации в сфере </w:t>
      </w:r>
      <w:r w:rsidR="00F00AFC" w:rsidRPr="00136ED6">
        <w:rPr>
          <w:rFonts w:ascii="Times New Roman" w:eastAsia="Times New Roman" w:hAnsi="Times New Roman" w:cs="Times New Roman"/>
          <w:bCs/>
          <w:color w:val="000000" w:themeColor="text1"/>
          <w:sz w:val="24"/>
          <w:szCs w:val="24"/>
          <w:lang w:eastAsia="ru-RU"/>
        </w:rPr>
        <w:t>ПОД/ФТ/ФРОМУ</w:t>
      </w:r>
      <w:r w:rsidRPr="00136ED6">
        <w:rPr>
          <w:rFonts w:ascii="Times New Roman" w:eastAsia="Times New Roman" w:hAnsi="Times New Roman" w:cs="Times New Roman"/>
          <w:bCs/>
          <w:color w:val="000000" w:themeColor="text1"/>
          <w:sz w:val="24"/>
          <w:szCs w:val="24"/>
          <w:lang w:eastAsia="ru-RU"/>
        </w:rPr>
        <w:t>.</w:t>
      </w:r>
    </w:p>
    <w:p w14:paraId="1209A115" w14:textId="3534F77F" w:rsidR="00315C40" w:rsidRPr="00136ED6" w:rsidRDefault="00315C40" w:rsidP="00136ED6">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2.</w:t>
      </w:r>
      <w:r w:rsidR="00BE1672" w:rsidRPr="00136ED6">
        <w:rPr>
          <w:rFonts w:ascii="Times New Roman" w:eastAsia="Times New Roman" w:hAnsi="Times New Roman" w:cs="Times New Roman"/>
          <w:bCs/>
          <w:color w:val="000000" w:themeColor="text1"/>
          <w:sz w:val="24"/>
          <w:szCs w:val="24"/>
          <w:lang w:eastAsia="ru-RU"/>
        </w:rPr>
        <w:t>7</w:t>
      </w:r>
      <w:r w:rsidRPr="00136ED6">
        <w:rPr>
          <w:rFonts w:ascii="Times New Roman" w:eastAsia="Times New Roman" w:hAnsi="Times New Roman" w:cs="Times New Roman"/>
          <w:bCs/>
          <w:color w:val="000000" w:themeColor="text1"/>
          <w:sz w:val="24"/>
          <w:szCs w:val="24"/>
          <w:lang w:eastAsia="ru-RU"/>
        </w:rPr>
        <w:t xml:space="preserve">.2. Изменения, вносимые в </w:t>
      </w:r>
      <w:r w:rsidR="00057542"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bCs/>
          <w:color w:val="000000" w:themeColor="text1"/>
          <w:sz w:val="24"/>
          <w:szCs w:val="24"/>
          <w:lang w:eastAsia="ru-RU"/>
        </w:rPr>
        <w:t xml:space="preserve">, оформляются в виде новой редакции </w:t>
      </w:r>
      <w:r w:rsidR="00057542" w:rsidRPr="00136ED6">
        <w:rPr>
          <w:rFonts w:ascii="Times New Roman" w:eastAsia="Times New Roman" w:hAnsi="Times New Roman" w:cs="Times New Roman"/>
          <w:bCs/>
          <w:color w:val="000000" w:themeColor="text1"/>
          <w:sz w:val="24"/>
          <w:szCs w:val="24"/>
          <w:lang w:eastAsia="ru-RU"/>
        </w:rPr>
        <w:t>ПВК</w:t>
      </w:r>
      <w:r w:rsidRPr="00136ED6">
        <w:rPr>
          <w:rFonts w:ascii="Times New Roman" w:eastAsia="Times New Roman" w:hAnsi="Times New Roman" w:cs="Times New Roman"/>
          <w:bCs/>
          <w:color w:val="000000" w:themeColor="text1"/>
          <w:sz w:val="24"/>
          <w:szCs w:val="24"/>
          <w:lang w:eastAsia="ru-RU"/>
        </w:rPr>
        <w:t>.</w:t>
      </w:r>
    </w:p>
    <w:p w14:paraId="3EDB9D01" w14:textId="77777777" w:rsidR="0032000D" w:rsidRPr="00136ED6" w:rsidRDefault="0032000D" w:rsidP="00136ED6">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p>
    <w:p w14:paraId="015F6652" w14:textId="3DCA87DC" w:rsidR="00FD177D" w:rsidRPr="00136ED6" w:rsidRDefault="00FD177D"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15" w:name="_Toc185245480"/>
      <w:bookmarkEnd w:id="13"/>
      <w:bookmarkEnd w:id="14"/>
      <w:r w:rsidRPr="00136ED6">
        <w:rPr>
          <w:rFonts w:ascii="Times New Roman" w:hAnsi="Times New Roman" w:cs="Times New Roman"/>
          <w:color w:val="000000" w:themeColor="text1"/>
          <w:sz w:val="24"/>
          <w:szCs w:val="24"/>
          <w:lang w:eastAsia="ru-RU"/>
        </w:rPr>
        <w:t xml:space="preserve">3. </w:t>
      </w:r>
      <w:r w:rsidR="00315C40" w:rsidRPr="00136ED6">
        <w:rPr>
          <w:rFonts w:ascii="Times New Roman" w:hAnsi="Times New Roman" w:cs="Times New Roman"/>
          <w:color w:val="000000" w:themeColor="text1"/>
          <w:sz w:val="24"/>
          <w:szCs w:val="24"/>
          <w:lang w:eastAsia="ru-RU"/>
        </w:rPr>
        <w:t>П</w:t>
      </w:r>
      <w:r w:rsidRPr="00136ED6">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452D3E88" w14:textId="731ECD0C" w:rsidR="00FD177D" w:rsidRPr="00136ED6" w:rsidRDefault="007005C1"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3.1. </w:t>
      </w:r>
      <w:r w:rsidR="00315C40" w:rsidRPr="00136ED6">
        <w:rPr>
          <w:rFonts w:ascii="Times New Roman" w:eastAsia="Times New Roman" w:hAnsi="Times New Roman" w:cs="Times New Roman"/>
          <w:b/>
          <w:bCs/>
          <w:color w:val="000000" w:themeColor="text1"/>
          <w:sz w:val="24"/>
          <w:szCs w:val="24"/>
          <w:lang w:eastAsia="ru-RU"/>
        </w:rPr>
        <w:t xml:space="preserve">Общие положения </w:t>
      </w:r>
    </w:p>
    <w:p w14:paraId="510FDD16" w14:textId="77777777" w:rsidR="00EA0A47" w:rsidRPr="00136ED6" w:rsidRDefault="00EA0A47"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3.1.1. Идентификация клиента, представителя клиента, выгодоприобретателя осуществляется Нотариусом в соответствии с требованиями, установленными:</w:t>
      </w:r>
    </w:p>
    <w:p w14:paraId="68A17905" w14:textId="1375AB65" w:rsidR="00EA0A47" w:rsidRPr="00136ED6" w:rsidRDefault="00EA0A47" w:rsidP="00136ED6">
      <w:pPr>
        <w:pStyle w:val="ad"/>
        <w:numPr>
          <w:ilvl w:val="1"/>
          <w:numId w:val="21"/>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Федеральным законом;</w:t>
      </w:r>
    </w:p>
    <w:p w14:paraId="15ACA177" w14:textId="3FC1BC4C" w:rsidR="00EA0A47" w:rsidRPr="00136ED6" w:rsidRDefault="00EA0A47" w:rsidP="00136ED6">
      <w:pPr>
        <w:pStyle w:val="ad"/>
        <w:numPr>
          <w:ilvl w:val="1"/>
          <w:numId w:val="21"/>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Основами законодательства Российской Федерации о нотариате;</w:t>
      </w:r>
    </w:p>
    <w:p w14:paraId="6AE7C51B" w14:textId="67E586CF" w:rsidR="0098673C" w:rsidRPr="00136ED6" w:rsidRDefault="00EA0A47" w:rsidP="00136ED6">
      <w:pPr>
        <w:pStyle w:val="ad"/>
        <w:numPr>
          <w:ilvl w:val="1"/>
          <w:numId w:val="21"/>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Приказом Федеральной службы по финансовому мониторингу от 20 мая 2022 г. №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p>
    <w:p w14:paraId="3F7645A7" w14:textId="0013F519" w:rsidR="0098673C" w:rsidRPr="00136ED6" w:rsidRDefault="0098673C" w:rsidP="00136ED6">
      <w:pPr>
        <w:pStyle w:val="ad"/>
        <w:numPr>
          <w:ilvl w:val="1"/>
          <w:numId w:val="21"/>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lastRenderedPageBreak/>
        <w:t>Регламентом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утв. Приказом Министерства юстиции РФ от 30</w:t>
      </w:r>
      <w:r w:rsidR="00F75C10" w:rsidRPr="00136ED6">
        <w:rPr>
          <w:rFonts w:ascii="Times New Roman" w:hAnsi="Times New Roman"/>
          <w:color w:val="000000" w:themeColor="text1"/>
          <w:sz w:val="24"/>
          <w:szCs w:val="24"/>
          <w:lang w:eastAsia="ru-RU"/>
        </w:rPr>
        <w:t>.08.2017</w:t>
      </w:r>
      <w:r w:rsidRPr="00136ED6">
        <w:rPr>
          <w:rFonts w:ascii="Times New Roman" w:hAnsi="Times New Roman"/>
          <w:color w:val="000000" w:themeColor="text1"/>
          <w:sz w:val="24"/>
          <w:szCs w:val="24"/>
          <w:lang w:eastAsia="ru-RU"/>
        </w:rPr>
        <w:t xml:space="preserve"> № 156.  </w:t>
      </w:r>
    </w:p>
    <w:p w14:paraId="0A99041F" w14:textId="370935AC" w:rsidR="00C95E09" w:rsidRPr="00136ED6" w:rsidRDefault="00C95E09"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Нотариусом в отношении всех клиентов при совершении </w:t>
      </w:r>
      <w:r w:rsidR="00667F7D" w:rsidRPr="00136ED6">
        <w:rPr>
          <w:rFonts w:ascii="Times New Roman" w:eastAsia="Times New Roman" w:hAnsi="Times New Roman" w:cs="Times New Roman"/>
          <w:color w:val="000000" w:themeColor="text1"/>
          <w:sz w:val="24"/>
          <w:szCs w:val="24"/>
          <w:lang w:eastAsia="ru-RU"/>
        </w:rPr>
        <w:t xml:space="preserve">Нотариусом </w:t>
      </w:r>
      <w:r w:rsidRPr="00136ED6">
        <w:rPr>
          <w:rFonts w:ascii="Times New Roman" w:eastAsia="Times New Roman" w:hAnsi="Times New Roman" w:cs="Times New Roman"/>
          <w:color w:val="000000" w:themeColor="text1"/>
          <w:sz w:val="24"/>
          <w:szCs w:val="24"/>
          <w:lang w:eastAsia="ru-RU"/>
        </w:rPr>
        <w:t xml:space="preserve">действий, связанных с подготовкой или осуществлением операций и сделок, указанных в подпункте 1 пункта 1 ст. 7.1 Федерального закона.  </w:t>
      </w:r>
    </w:p>
    <w:p w14:paraId="2B3FD249" w14:textId="4AEC6A82" w:rsidR="00C95E09" w:rsidRPr="00136ED6" w:rsidRDefault="00667F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Нотариусом в отношении всех клиентов при совершении Нотариусом </w:t>
      </w:r>
      <w:r w:rsidR="00C95E09" w:rsidRPr="00136ED6">
        <w:rPr>
          <w:rFonts w:ascii="Times New Roman" w:eastAsia="Times New Roman" w:hAnsi="Times New Roman" w:cs="Times New Roman"/>
          <w:color w:val="000000" w:themeColor="text1"/>
          <w:sz w:val="24"/>
          <w:szCs w:val="24"/>
          <w:lang w:eastAsia="ru-RU"/>
        </w:rPr>
        <w:t>нотариальных действий, указанных в пункте 1 (в отношении сделок, определенных уполномоченным органом по согласованию с Федеральной нотариальной палатой), пунктах 12, 13 и 35 части первой статьи 35 Основ законодательства Российской Федерации о нотариате от 11 февраля 1993 года № 4462-I</w:t>
      </w:r>
      <w:r w:rsidR="00C95E09" w:rsidRPr="00136ED6">
        <w:rPr>
          <w:rStyle w:val="ac"/>
          <w:rFonts w:eastAsia="Times New Roman"/>
          <w:color w:val="000000" w:themeColor="text1"/>
          <w:sz w:val="24"/>
          <w:szCs w:val="24"/>
          <w:lang w:eastAsia="ru-RU"/>
        </w:rPr>
        <w:footnoteReference w:id="5"/>
      </w:r>
      <w:r w:rsidR="00C95E09" w:rsidRPr="00136ED6">
        <w:rPr>
          <w:rFonts w:ascii="Times New Roman" w:eastAsia="Times New Roman" w:hAnsi="Times New Roman" w:cs="Times New Roman"/>
          <w:color w:val="000000" w:themeColor="text1"/>
          <w:sz w:val="24"/>
          <w:szCs w:val="24"/>
          <w:lang w:eastAsia="ru-RU"/>
        </w:rPr>
        <w:t xml:space="preserve">. </w:t>
      </w:r>
    </w:p>
    <w:p w14:paraId="73C4BE52" w14:textId="2A0FE94F"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4E810C71" w:rsidR="00315C40" w:rsidRPr="00136ED6" w:rsidRDefault="00315C40" w:rsidP="00136ED6">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установление в отношении клиента, представителя клиента и (или) выгодоприобретателя сведений, определенных ст</w:t>
      </w:r>
      <w:r w:rsidR="00BE6B52" w:rsidRPr="00136ED6">
        <w:rPr>
          <w:rFonts w:ascii="Times New Roman" w:eastAsia="Times New Roman" w:hAnsi="Times New Roman" w:cs="Times New Roman"/>
          <w:color w:val="000000" w:themeColor="text1"/>
          <w:sz w:val="24"/>
          <w:szCs w:val="24"/>
        </w:rPr>
        <w:t>.</w:t>
      </w:r>
      <w:r w:rsidRPr="00136ED6">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06AFE5E2" w:rsidR="00315C40" w:rsidRPr="00136ED6" w:rsidRDefault="00073789" w:rsidP="00136ED6">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порядок </w:t>
      </w:r>
      <w:r w:rsidR="00315C40" w:rsidRPr="00136ED6">
        <w:rPr>
          <w:rFonts w:ascii="Times New Roman" w:eastAsia="Times New Roman" w:hAnsi="Times New Roman" w:cs="Times New Roman"/>
          <w:color w:val="000000" w:themeColor="text1"/>
          <w:sz w:val="24"/>
          <w:szCs w:val="24"/>
        </w:rPr>
        <w:t>приняти</w:t>
      </w:r>
      <w:r w:rsidRPr="00136ED6">
        <w:rPr>
          <w:rFonts w:ascii="Times New Roman" w:eastAsia="Times New Roman" w:hAnsi="Times New Roman" w:cs="Times New Roman"/>
          <w:color w:val="000000" w:themeColor="text1"/>
          <w:sz w:val="24"/>
          <w:szCs w:val="24"/>
        </w:rPr>
        <w:t>я</w:t>
      </w:r>
      <w:r w:rsidR="00315C40" w:rsidRPr="00136ED6">
        <w:rPr>
          <w:rFonts w:ascii="Times New Roman" w:eastAsia="Times New Roman" w:hAnsi="Times New Roman" w:cs="Times New Roman"/>
          <w:color w:val="000000" w:themeColor="text1"/>
          <w:sz w:val="24"/>
          <w:szCs w:val="24"/>
        </w:rPr>
        <w:t xml:space="preserve">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D8220B" w:rsidRPr="00136ED6">
        <w:rPr>
          <w:rFonts w:ascii="Times New Roman" w:eastAsia="Times New Roman" w:hAnsi="Times New Roman" w:cs="Times New Roman"/>
          <w:color w:val="000000" w:themeColor="text1"/>
          <w:sz w:val="24"/>
          <w:szCs w:val="24"/>
        </w:rPr>
        <w:t>п.</w:t>
      </w:r>
      <w:r w:rsidR="00315C40" w:rsidRPr="00136ED6">
        <w:rPr>
          <w:rFonts w:ascii="Times New Roman" w:eastAsia="Times New Roman" w:hAnsi="Times New Roman" w:cs="Times New Roman"/>
          <w:color w:val="000000" w:themeColor="text1"/>
          <w:sz w:val="24"/>
          <w:szCs w:val="24"/>
        </w:rPr>
        <w:t xml:space="preserve"> 1 п</w:t>
      </w:r>
      <w:r w:rsidR="00D8220B" w:rsidRPr="00136ED6">
        <w:rPr>
          <w:rFonts w:ascii="Times New Roman" w:eastAsia="Times New Roman" w:hAnsi="Times New Roman" w:cs="Times New Roman"/>
          <w:color w:val="000000" w:themeColor="text1"/>
          <w:sz w:val="24"/>
          <w:szCs w:val="24"/>
        </w:rPr>
        <w:t>.</w:t>
      </w:r>
      <w:r w:rsidR="00315C40" w:rsidRPr="00136ED6">
        <w:rPr>
          <w:rFonts w:ascii="Times New Roman" w:eastAsia="Times New Roman" w:hAnsi="Times New Roman" w:cs="Times New Roman"/>
          <w:color w:val="000000" w:themeColor="text1"/>
          <w:sz w:val="24"/>
          <w:szCs w:val="24"/>
        </w:rPr>
        <w:t xml:space="preserve"> 1 ст</w:t>
      </w:r>
      <w:r w:rsidR="00D8220B" w:rsidRPr="00136ED6">
        <w:rPr>
          <w:rFonts w:ascii="Times New Roman" w:eastAsia="Times New Roman" w:hAnsi="Times New Roman" w:cs="Times New Roman"/>
          <w:color w:val="000000" w:themeColor="text1"/>
          <w:sz w:val="24"/>
          <w:szCs w:val="24"/>
        </w:rPr>
        <w:t>.</w:t>
      </w:r>
      <w:r w:rsidR="00315C40" w:rsidRPr="00136ED6">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136ED6" w:rsidRDefault="00315C40" w:rsidP="00136ED6">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54319802" w:rsidR="00315C40" w:rsidRPr="00136ED6" w:rsidRDefault="007005C1" w:rsidP="00136ED6">
      <w:pPr>
        <w:tabs>
          <w:tab w:val="left" w:pos="567"/>
          <w:tab w:val="left" w:pos="993"/>
        </w:tabs>
        <w:spacing w:after="0"/>
        <w:ind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w:t>
      </w:r>
      <w:r w:rsidR="00315C40" w:rsidRPr="00136ED6">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BB17FE8" w14:textId="2C8EB245" w:rsidR="00F30CFE" w:rsidRPr="00136ED6" w:rsidRDefault="007005C1" w:rsidP="00136ED6">
      <w:pPr>
        <w:tabs>
          <w:tab w:val="left" w:pos="567"/>
          <w:tab w:val="left" w:pos="993"/>
        </w:tabs>
        <w:spacing w:after="0"/>
        <w:ind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w:t>
      </w:r>
      <w:r w:rsidR="00F30CFE" w:rsidRPr="00136ED6">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54E7488A" w14:textId="06CCB35D" w:rsidR="00315C40" w:rsidRPr="00136ED6" w:rsidRDefault="007005C1" w:rsidP="00136ED6">
      <w:pPr>
        <w:tabs>
          <w:tab w:val="left" w:pos="567"/>
          <w:tab w:val="left" w:pos="993"/>
        </w:tabs>
        <w:spacing w:after="0"/>
        <w:ind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w:t>
      </w:r>
      <w:r w:rsidR="00315C40" w:rsidRPr="00136ED6">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sidR="00867320" w:rsidRPr="00136ED6">
        <w:rPr>
          <w:rFonts w:ascii="Times New Roman" w:eastAsia="Times New Roman" w:hAnsi="Times New Roman" w:cs="Times New Roman"/>
          <w:color w:val="000000" w:themeColor="text1"/>
          <w:sz w:val="24"/>
          <w:szCs w:val="24"/>
        </w:rPr>
        <w:t>.</w:t>
      </w:r>
    </w:p>
    <w:p w14:paraId="1506B427" w14:textId="209D20CB" w:rsidR="00315C40" w:rsidRPr="00136ED6" w:rsidRDefault="00315C40" w:rsidP="00136ED6">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A267BF" w:rsidRPr="00136ED6">
        <w:rPr>
          <w:rFonts w:ascii="Times New Roman" w:eastAsia="Times New Roman" w:hAnsi="Times New Roman" w:cs="Times New Roman"/>
          <w:color w:val="000000" w:themeColor="text1"/>
          <w:sz w:val="24"/>
          <w:szCs w:val="24"/>
        </w:rPr>
        <w:t>–</w:t>
      </w:r>
      <w:r w:rsidRPr="00136ED6">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40D2E519" w:rsidR="00315C40" w:rsidRPr="00136ED6" w:rsidRDefault="00662B65" w:rsidP="00136ED6">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порядок </w:t>
      </w:r>
      <w:r w:rsidR="00315C40" w:rsidRPr="00136ED6">
        <w:rPr>
          <w:rFonts w:ascii="Times New Roman" w:eastAsia="Times New Roman" w:hAnsi="Times New Roman" w:cs="Times New Roman"/>
          <w:color w:val="000000" w:themeColor="text1"/>
          <w:sz w:val="24"/>
          <w:szCs w:val="24"/>
        </w:rPr>
        <w:t>выявлени</w:t>
      </w:r>
      <w:r w:rsidRPr="00136ED6">
        <w:rPr>
          <w:rFonts w:ascii="Times New Roman" w:eastAsia="Times New Roman" w:hAnsi="Times New Roman" w:cs="Times New Roman"/>
          <w:color w:val="000000" w:themeColor="text1"/>
          <w:sz w:val="24"/>
          <w:szCs w:val="24"/>
        </w:rPr>
        <w:t>я</w:t>
      </w:r>
      <w:r w:rsidR="00315C40" w:rsidRPr="00136ED6">
        <w:rPr>
          <w:rFonts w:ascii="Times New Roman" w:eastAsia="Times New Roman" w:hAnsi="Times New Roman" w:cs="Times New Roman"/>
          <w:color w:val="000000" w:themeColor="text1"/>
          <w:sz w:val="24"/>
          <w:szCs w:val="24"/>
        </w:rPr>
        <w:t xml:space="preserve"> находящихся на обслуживании супругов, близких родственников (родственников по прямой восходящей и нисходящей линии (родителей и детей, дедушек, бабушек </w:t>
      </w:r>
      <w:r w:rsidR="00315C40" w:rsidRPr="00136ED6">
        <w:rPr>
          <w:rFonts w:ascii="Times New Roman" w:eastAsia="Times New Roman" w:hAnsi="Times New Roman" w:cs="Times New Roman"/>
          <w:color w:val="000000" w:themeColor="text1"/>
          <w:sz w:val="24"/>
          <w:szCs w:val="24"/>
        </w:rPr>
        <w:lastRenderedPageBreak/>
        <w:t>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747488A0" w14:textId="77777777" w:rsidR="00BE1672" w:rsidRPr="00136ED6" w:rsidRDefault="000B2576" w:rsidP="00136ED6">
      <w:pPr>
        <w:widowControl w:val="0"/>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BE1672" w:rsidRPr="00136ED6">
        <w:rPr>
          <w:rFonts w:ascii="Times New Roman" w:eastAsia="Times New Roman" w:hAnsi="Times New Roman" w:cs="Times New Roman"/>
          <w:color w:val="000000" w:themeColor="text1"/>
          <w:sz w:val="24"/>
          <w:szCs w:val="24"/>
        </w:rPr>
        <w:t xml:space="preserve">программой оценки степени (уровня) риска совершения клиентом подозрительных операций и принятия мер по снижению рисков. </w:t>
      </w:r>
    </w:p>
    <w:p w14:paraId="5144D99A" w14:textId="2C96F724"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867320" w:rsidRPr="00136ED6">
        <w:rPr>
          <w:rFonts w:ascii="Times New Roman" w:eastAsia="Times New Roman" w:hAnsi="Times New Roman" w:cs="Times New Roman"/>
          <w:b/>
          <w:bCs/>
          <w:color w:val="000000" w:themeColor="text1"/>
          <w:sz w:val="24"/>
          <w:szCs w:val="24"/>
          <w:lang w:eastAsia="ru-RU"/>
        </w:rPr>
        <w:t>.</w:t>
      </w:r>
      <w:r w:rsidRPr="00136ED6">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136ED6">
        <w:rPr>
          <w:rStyle w:val="af3"/>
          <w:rFonts w:ascii="Times New Roman" w:hAnsi="Times New Roman" w:cs="Times New Roman"/>
          <w:color w:val="000000" w:themeColor="text1"/>
          <w:sz w:val="24"/>
          <w:szCs w:val="24"/>
        </w:rPr>
        <w:t>пп. 1 п. 1 ст. 7</w:t>
      </w:r>
      <w:r w:rsidRPr="00136ED6">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434B941D" w14:textId="77777777" w:rsidR="007509D2" w:rsidRPr="00136ED6" w:rsidRDefault="007509D2"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3.4. 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финансированию терроризма, об их причастности </w:t>
      </w:r>
      <w:r w:rsidRPr="00136ED6">
        <w:rPr>
          <w:rFonts w:ascii="Times New Roman" w:eastAsia="Times New Roman" w:hAnsi="Times New Roman" w:cs="Times New Roman"/>
          <w:b/>
          <w:bCs/>
          <w:color w:val="000000" w:themeColor="text1"/>
          <w:sz w:val="24"/>
          <w:szCs w:val="24"/>
        </w:rPr>
        <w:t>к организациям и физическим лицам, связанным с террористическими организациями и террористами или с распространением оружия массового уничтожения</w:t>
      </w:r>
    </w:p>
    <w:p w14:paraId="2D84EFF9" w14:textId="77777777"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136ED6" w:rsidRDefault="00315C40"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 </w:t>
      </w:r>
    </w:p>
    <w:p w14:paraId="311DF263" w14:textId="419E6328" w:rsidR="00315C40" w:rsidRPr="00136ED6" w:rsidRDefault="00315C40"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3.5.1 </w:t>
      </w:r>
      <w:r w:rsidR="00B33716" w:rsidRPr="00136ED6">
        <w:rPr>
          <w:rFonts w:ascii="Times New Roman" w:eastAsia="Times New Roman" w:hAnsi="Times New Roman" w:cs="Times New Roman"/>
          <w:color w:val="000000" w:themeColor="text1"/>
          <w:sz w:val="24"/>
          <w:szCs w:val="24"/>
          <w:lang w:eastAsia="ru-RU"/>
        </w:rPr>
        <w:t>Нотариус</w:t>
      </w:r>
      <w:r w:rsidR="00A82DC8"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обязан:</w:t>
      </w:r>
    </w:p>
    <w:p w14:paraId="64E89216" w14:textId="2C2EE66E" w:rsidR="00315C40" w:rsidRPr="00136ED6" w:rsidRDefault="004B4354"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пп. 1 и 5 п. 1 ст. 7.3 Федерального закона: </w:t>
      </w:r>
      <w:r w:rsidR="00315C40" w:rsidRPr="00136ED6">
        <w:rPr>
          <w:rFonts w:ascii="Times New Roman" w:hAnsi="Times New Roman"/>
          <w:color w:val="000000" w:themeColor="text1"/>
          <w:sz w:val="24"/>
          <w:szCs w:val="24"/>
          <w:lang w:eastAsia="ru-RU"/>
        </w:rPr>
        <w:t xml:space="preserve">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w:t>
      </w:r>
      <w:r w:rsidR="00315C40" w:rsidRPr="00136ED6">
        <w:rPr>
          <w:rFonts w:ascii="Times New Roman" w:hAnsi="Times New Roman"/>
          <w:color w:val="000000" w:themeColor="text1"/>
          <w:sz w:val="24"/>
          <w:szCs w:val="24"/>
          <w:lang w:eastAsia="ru-RU"/>
        </w:rPr>
        <w:lastRenderedPageBreak/>
        <w:t>Российской Федерацией на основании федеральных законов, включенные в перечни должностей, определяемые Президентом Российской Федерации;</w:t>
      </w:r>
    </w:p>
    <w:p w14:paraId="7EDB2EFB" w14:textId="03BBA3F0" w:rsidR="00315C40" w:rsidRPr="00136ED6" w:rsidRDefault="00315C40"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выявлять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493932D4" w14:textId="4FE8CC06" w:rsidR="00315C40" w:rsidRPr="00136ED6" w:rsidRDefault="00315C40"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rPr>
        <w:t xml:space="preserve">принимать на обслуживание иностранных публичных должностных лиц только на основании письменного решения </w:t>
      </w:r>
      <w:r w:rsidR="00B33716" w:rsidRPr="00136ED6">
        <w:rPr>
          <w:rFonts w:ascii="Times New Roman" w:hAnsi="Times New Roman"/>
          <w:color w:val="000000" w:themeColor="text1"/>
          <w:sz w:val="24"/>
          <w:szCs w:val="24"/>
          <w:lang w:eastAsia="ru-RU"/>
        </w:rPr>
        <w:t>Нотариус</w:t>
      </w:r>
      <w:r w:rsidR="00A82DC8" w:rsidRPr="00136ED6">
        <w:rPr>
          <w:rFonts w:ascii="Times New Roman" w:hAnsi="Times New Roman"/>
          <w:color w:val="000000" w:themeColor="text1"/>
          <w:sz w:val="24"/>
          <w:szCs w:val="24"/>
          <w:lang w:eastAsia="ru-RU"/>
        </w:rPr>
        <w:t>а</w:t>
      </w:r>
      <w:r w:rsidRPr="00136ED6">
        <w:rPr>
          <w:rFonts w:ascii="Times New Roman" w:hAnsi="Times New Roman"/>
          <w:color w:val="000000" w:themeColor="text1"/>
          <w:sz w:val="24"/>
          <w:szCs w:val="24"/>
          <w:lang w:eastAsia="ru-RU"/>
        </w:rPr>
        <w:t>;</w:t>
      </w:r>
    </w:p>
    <w:p w14:paraId="325FCAE1" w14:textId="118AF73F" w:rsidR="00315C40" w:rsidRPr="00136ED6" w:rsidRDefault="00315C40"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14:paraId="1FF6E7BE" w14:textId="6A6E6702" w:rsidR="00315C40" w:rsidRPr="00136ED6" w:rsidRDefault="00315C40"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на регулярной основе обновлять имеющуюся в распоряжении </w:t>
      </w:r>
      <w:r w:rsidR="00B33716" w:rsidRPr="00136ED6">
        <w:rPr>
          <w:rFonts w:ascii="Times New Roman" w:hAnsi="Times New Roman"/>
          <w:color w:val="000000" w:themeColor="text1"/>
          <w:sz w:val="24"/>
          <w:szCs w:val="24"/>
          <w:lang w:eastAsia="ru-RU"/>
        </w:rPr>
        <w:t>Нотариус</w:t>
      </w:r>
      <w:r w:rsidR="00A82DC8" w:rsidRPr="00136ED6">
        <w:rPr>
          <w:rFonts w:ascii="Times New Roman" w:hAnsi="Times New Roman"/>
          <w:color w:val="000000" w:themeColor="text1"/>
          <w:sz w:val="24"/>
          <w:szCs w:val="24"/>
          <w:lang w:eastAsia="ru-RU"/>
        </w:rPr>
        <w:t xml:space="preserve">а </w:t>
      </w:r>
      <w:r w:rsidRPr="00136ED6">
        <w:rPr>
          <w:rFonts w:ascii="Times New Roman" w:hAnsi="Times New Roman"/>
          <w:color w:val="000000" w:themeColor="text1"/>
          <w:sz w:val="24"/>
          <w:szCs w:val="24"/>
          <w:lang w:eastAsia="ru-RU"/>
        </w:rPr>
        <w:t>информацию о находящихся у него на обслуживании иностранных публичных должностных лицах;</w:t>
      </w:r>
    </w:p>
    <w:p w14:paraId="5E251ADF" w14:textId="68A6CB60" w:rsidR="00315C40" w:rsidRPr="00136ED6" w:rsidRDefault="00315C40" w:rsidP="00136ED6">
      <w:pPr>
        <w:pStyle w:val="ad"/>
        <w:numPr>
          <w:ilvl w:val="1"/>
          <w:numId w:val="26"/>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136ED6">
        <w:rPr>
          <w:rFonts w:ascii="Times New Roman" w:hAnsi="Times New Roman"/>
          <w:color w:val="000000" w:themeColor="text1"/>
          <w:sz w:val="24"/>
          <w:szCs w:val="24"/>
          <w:lang w:eastAsia="ru-RU"/>
        </w:rPr>
        <w:t xml:space="preserve">уделять повышенное внимание операциям с денежными средствами или иным имуществом, осуществляемым находящимися на обслуживании у </w:t>
      </w:r>
      <w:r w:rsidR="00B33716" w:rsidRPr="00136ED6">
        <w:rPr>
          <w:rFonts w:ascii="Times New Roman" w:hAnsi="Times New Roman"/>
          <w:color w:val="000000" w:themeColor="text1"/>
          <w:sz w:val="24"/>
          <w:szCs w:val="24"/>
          <w:lang w:eastAsia="ru-RU"/>
        </w:rPr>
        <w:t>Нотариус</w:t>
      </w:r>
      <w:r w:rsidR="00A82DC8" w:rsidRPr="00136ED6">
        <w:rPr>
          <w:rFonts w:ascii="Times New Roman" w:hAnsi="Times New Roman"/>
          <w:color w:val="000000" w:themeColor="text1"/>
          <w:sz w:val="24"/>
          <w:szCs w:val="24"/>
          <w:lang w:eastAsia="ru-RU"/>
        </w:rPr>
        <w:t>а</w:t>
      </w:r>
      <w:r w:rsidRPr="00136ED6">
        <w:rPr>
          <w:rFonts w:ascii="Times New Roman" w:hAnsi="Times New Roman"/>
          <w:color w:val="000000" w:themeColor="text1"/>
          <w:sz w:val="24"/>
          <w:szCs w:val="24"/>
          <w:lang w:eastAsia="ru-RU"/>
        </w:rPr>
        <w:t xml:space="preserve">,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w:t>
      </w:r>
    </w:p>
    <w:p w14:paraId="5CC0B220" w14:textId="38800097" w:rsidR="004B4354" w:rsidRPr="00136ED6" w:rsidRDefault="004B4354"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3.5.2. Выявление публичных должностных лиц, указанных в настоящей программе, их супругов, близких родственников осуществляется Нотариусом на основании документов и сведений, полученных при идентификации клиента, а также из иных источников информации, доступных Нотариусу на законных основаниях. Решение о принадлежности физического лица к лицам, указанным в п. 3.5.1 настоящей программы, должно основываться на имеющихся и (или) получаемых Нотариусом документах и (или) информации.</w:t>
      </w:r>
    </w:p>
    <w:p w14:paraId="60DC49CB" w14:textId="77777777" w:rsidR="000B2576" w:rsidRPr="00136ED6" w:rsidRDefault="000B2576"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3.6. 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2DC5F9D2" w:rsidR="00FD177D" w:rsidRPr="00136ED6" w:rsidRDefault="00FD177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3.</w:t>
      </w:r>
      <w:r w:rsidR="00315C40" w:rsidRPr="00136ED6">
        <w:rPr>
          <w:rFonts w:ascii="Times New Roman" w:eastAsia="Times New Roman" w:hAnsi="Times New Roman" w:cs="Times New Roman"/>
          <w:b/>
          <w:bCs/>
          <w:color w:val="000000" w:themeColor="text1"/>
          <w:sz w:val="24"/>
          <w:szCs w:val="24"/>
          <w:lang w:eastAsia="ru-RU"/>
        </w:rPr>
        <w:t>7</w:t>
      </w:r>
      <w:r w:rsidRPr="00136ED6">
        <w:rPr>
          <w:rFonts w:ascii="Times New Roman" w:eastAsia="Times New Roman" w:hAnsi="Times New Roman" w:cs="Times New Roman"/>
          <w:b/>
          <w:bCs/>
          <w:color w:val="000000" w:themeColor="text1"/>
          <w:sz w:val="24"/>
          <w:szCs w:val="24"/>
          <w:lang w:eastAsia="ru-RU"/>
        </w:rPr>
        <w:t xml:space="preserve">. Порядок </w:t>
      </w:r>
      <w:r w:rsidR="00315C40" w:rsidRPr="00136ED6">
        <w:rPr>
          <w:rFonts w:ascii="Times New Roman" w:eastAsia="Times New Roman" w:hAnsi="Times New Roman" w:cs="Times New Roman"/>
          <w:b/>
          <w:bCs/>
          <w:color w:val="000000" w:themeColor="text1"/>
          <w:sz w:val="24"/>
          <w:szCs w:val="24"/>
          <w:lang w:eastAsia="ru-RU"/>
        </w:rPr>
        <w:t xml:space="preserve">и способ документального </w:t>
      </w:r>
      <w:r w:rsidRPr="00136ED6">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B33716" w:rsidRPr="00136ED6">
        <w:rPr>
          <w:rFonts w:ascii="Times New Roman" w:eastAsia="Times New Roman" w:hAnsi="Times New Roman" w:cs="Times New Roman"/>
          <w:b/>
          <w:bCs/>
          <w:color w:val="000000" w:themeColor="text1"/>
          <w:sz w:val="24"/>
          <w:szCs w:val="24"/>
          <w:lang w:eastAsia="ru-RU"/>
        </w:rPr>
        <w:t>Нотариус</w:t>
      </w:r>
      <w:r w:rsidR="00855738" w:rsidRPr="00136ED6">
        <w:rPr>
          <w:rFonts w:ascii="Times New Roman" w:eastAsia="Times New Roman" w:hAnsi="Times New Roman" w:cs="Times New Roman"/>
          <w:b/>
          <w:bCs/>
          <w:color w:val="000000" w:themeColor="text1"/>
          <w:sz w:val="24"/>
          <w:szCs w:val="24"/>
          <w:lang w:eastAsia="ru-RU"/>
        </w:rPr>
        <w:t>ом</w:t>
      </w:r>
      <w:r w:rsidRPr="00136ED6">
        <w:rPr>
          <w:rFonts w:ascii="Times New Roman" w:eastAsia="Times New Roman" w:hAnsi="Times New Roman" w:cs="Times New Roman"/>
          <w:b/>
          <w:bCs/>
          <w:color w:val="000000" w:themeColor="text1"/>
          <w:sz w:val="24"/>
          <w:szCs w:val="24"/>
          <w:lang w:eastAsia="ru-RU"/>
        </w:rPr>
        <w:t xml:space="preserve"> в результате идентификации клиент</w:t>
      </w:r>
      <w:r w:rsidR="00315C40" w:rsidRPr="00136ED6">
        <w:rPr>
          <w:rFonts w:ascii="Times New Roman" w:eastAsia="Times New Roman" w:hAnsi="Times New Roman" w:cs="Times New Roman"/>
          <w:b/>
          <w:bCs/>
          <w:color w:val="000000" w:themeColor="text1"/>
          <w:sz w:val="24"/>
          <w:szCs w:val="24"/>
          <w:lang w:eastAsia="ru-RU"/>
        </w:rPr>
        <w:t>ов</w:t>
      </w:r>
      <w:r w:rsidRPr="00136ED6">
        <w:rPr>
          <w:rFonts w:ascii="Times New Roman" w:eastAsia="Times New Roman" w:hAnsi="Times New Roman" w:cs="Times New Roman"/>
          <w:b/>
          <w:bCs/>
          <w:color w:val="000000" w:themeColor="text1"/>
          <w:sz w:val="24"/>
          <w:szCs w:val="24"/>
          <w:lang w:eastAsia="ru-RU"/>
        </w:rPr>
        <w:t>, представител</w:t>
      </w:r>
      <w:r w:rsidR="00315C40" w:rsidRPr="00136ED6">
        <w:rPr>
          <w:rFonts w:ascii="Times New Roman" w:eastAsia="Times New Roman" w:hAnsi="Times New Roman" w:cs="Times New Roman"/>
          <w:b/>
          <w:bCs/>
          <w:color w:val="000000" w:themeColor="text1"/>
          <w:sz w:val="24"/>
          <w:szCs w:val="24"/>
          <w:lang w:eastAsia="ru-RU"/>
        </w:rPr>
        <w:t xml:space="preserve">ей </w:t>
      </w:r>
      <w:r w:rsidRPr="00136ED6">
        <w:rPr>
          <w:rFonts w:ascii="Times New Roman" w:eastAsia="Times New Roman" w:hAnsi="Times New Roman" w:cs="Times New Roman"/>
          <w:b/>
          <w:bCs/>
          <w:color w:val="000000" w:themeColor="text1"/>
          <w:sz w:val="24"/>
          <w:szCs w:val="24"/>
          <w:lang w:eastAsia="ru-RU"/>
        </w:rPr>
        <w:t>клиент</w:t>
      </w:r>
      <w:r w:rsidR="00315C40" w:rsidRPr="00136ED6">
        <w:rPr>
          <w:rFonts w:ascii="Times New Roman" w:eastAsia="Times New Roman" w:hAnsi="Times New Roman" w:cs="Times New Roman"/>
          <w:b/>
          <w:bCs/>
          <w:color w:val="000000" w:themeColor="text1"/>
          <w:sz w:val="24"/>
          <w:szCs w:val="24"/>
          <w:lang w:eastAsia="ru-RU"/>
        </w:rPr>
        <w:t>ов</w:t>
      </w:r>
      <w:r w:rsidRPr="00136ED6">
        <w:rPr>
          <w:rFonts w:ascii="Times New Roman" w:eastAsia="Times New Roman" w:hAnsi="Times New Roman" w:cs="Times New Roman"/>
          <w:b/>
          <w:bCs/>
          <w:color w:val="000000" w:themeColor="text1"/>
          <w:sz w:val="24"/>
          <w:szCs w:val="24"/>
          <w:lang w:eastAsia="ru-RU"/>
        </w:rPr>
        <w:t>, выгодоприобретател</w:t>
      </w:r>
      <w:r w:rsidR="00315C40" w:rsidRPr="00136ED6">
        <w:rPr>
          <w:rFonts w:ascii="Times New Roman" w:eastAsia="Times New Roman" w:hAnsi="Times New Roman" w:cs="Times New Roman"/>
          <w:b/>
          <w:bCs/>
          <w:color w:val="000000" w:themeColor="text1"/>
          <w:sz w:val="24"/>
          <w:szCs w:val="24"/>
          <w:lang w:eastAsia="ru-RU"/>
        </w:rPr>
        <w:t>ей</w:t>
      </w:r>
      <w:r w:rsidRPr="00136ED6">
        <w:rPr>
          <w:rFonts w:ascii="Times New Roman" w:eastAsia="Times New Roman" w:hAnsi="Times New Roman" w:cs="Times New Roman"/>
          <w:b/>
          <w:bCs/>
          <w:color w:val="000000" w:themeColor="text1"/>
          <w:sz w:val="24"/>
          <w:szCs w:val="24"/>
          <w:lang w:eastAsia="ru-RU"/>
        </w:rPr>
        <w:t xml:space="preserve"> и бенефициарн</w:t>
      </w:r>
      <w:r w:rsidR="00315C40" w:rsidRPr="00136ED6">
        <w:rPr>
          <w:rFonts w:ascii="Times New Roman" w:eastAsia="Times New Roman" w:hAnsi="Times New Roman" w:cs="Times New Roman"/>
          <w:b/>
          <w:bCs/>
          <w:color w:val="000000" w:themeColor="text1"/>
          <w:sz w:val="24"/>
          <w:szCs w:val="24"/>
          <w:lang w:eastAsia="ru-RU"/>
        </w:rPr>
        <w:t>ых</w:t>
      </w:r>
      <w:r w:rsidRPr="00136ED6">
        <w:rPr>
          <w:rFonts w:ascii="Times New Roman" w:eastAsia="Times New Roman" w:hAnsi="Times New Roman" w:cs="Times New Roman"/>
          <w:b/>
          <w:bCs/>
          <w:color w:val="000000" w:themeColor="text1"/>
          <w:sz w:val="24"/>
          <w:szCs w:val="24"/>
          <w:lang w:eastAsia="ru-RU"/>
        </w:rPr>
        <w:t xml:space="preserve"> владельц</w:t>
      </w:r>
      <w:r w:rsidR="00315C40" w:rsidRPr="00136ED6">
        <w:rPr>
          <w:rFonts w:ascii="Times New Roman" w:eastAsia="Times New Roman" w:hAnsi="Times New Roman" w:cs="Times New Roman"/>
          <w:b/>
          <w:bCs/>
          <w:color w:val="000000" w:themeColor="text1"/>
          <w:sz w:val="24"/>
          <w:szCs w:val="24"/>
          <w:lang w:eastAsia="ru-RU"/>
        </w:rPr>
        <w:t>ев</w:t>
      </w:r>
    </w:p>
    <w:p w14:paraId="7CAF59F9" w14:textId="7AC758FC" w:rsidR="00FD177D"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3.</w:t>
      </w:r>
      <w:r w:rsidR="00315C40" w:rsidRPr="00136ED6">
        <w:rPr>
          <w:rFonts w:ascii="Times New Roman" w:eastAsia="Times New Roman" w:hAnsi="Times New Roman" w:cs="Times New Roman"/>
          <w:b/>
          <w:color w:val="000000" w:themeColor="text1"/>
          <w:sz w:val="24"/>
          <w:szCs w:val="24"/>
          <w:lang w:eastAsia="ru-RU"/>
        </w:rPr>
        <w:t>8</w:t>
      </w:r>
      <w:r w:rsidRPr="00136ED6">
        <w:rPr>
          <w:rFonts w:ascii="Times New Roman" w:eastAsia="Times New Roman" w:hAnsi="Times New Roman" w:cs="Times New Roman"/>
          <w:b/>
          <w:color w:val="000000" w:themeColor="text1"/>
          <w:sz w:val="24"/>
          <w:szCs w:val="24"/>
          <w:lang w:eastAsia="ru-RU"/>
        </w:rPr>
        <w:t>.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6D1EA2F6" w14:textId="07282C35" w:rsidR="00FD177D" w:rsidRPr="00136ED6" w:rsidRDefault="00FD177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3.</w:t>
      </w:r>
      <w:r w:rsidR="00315C40" w:rsidRPr="00136ED6">
        <w:rPr>
          <w:rFonts w:ascii="Times New Roman" w:eastAsia="Times New Roman" w:hAnsi="Times New Roman" w:cs="Times New Roman"/>
          <w:b/>
          <w:bCs/>
          <w:color w:val="000000" w:themeColor="text1"/>
          <w:sz w:val="24"/>
          <w:szCs w:val="24"/>
          <w:lang w:eastAsia="ru-RU"/>
        </w:rPr>
        <w:t>9</w:t>
      </w:r>
      <w:r w:rsidRPr="00136ED6">
        <w:rPr>
          <w:rFonts w:ascii="Times New Roman" w:eastAsia="Times New Roman" w:hAnsi="Times New Roman" w:cs="Times New Roman"/>
          <w:b/>
          <w:bCs/>
          <w:color w:val="000000" w:themeColor="text1"/>
          <w:sz w:val="24"/>
          <w:szCs w:val="24"/>
          <w:lang w:eastAsia="ru-RU"/>
        </w:rPr>
        <w:t xml:space="preserve">. Порядок проведения мероприятий по проверке информации о клиенте, представителе клиента, выгодоприобретателе, бенефициарном владельце </w:t>
      </w:r>
    </w:p>
    <w:p w14:paraId="09D4D351" w14:textId="0F10F419" w:rsidR="00FD177D" w:rsidRPr="00136ED6" w:rsidRDefault="00FD177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3.1</w:t>
      </w:r>
      <w:r w:rsidR="00315C40" w:rsidRPr="00136ED6">
        <w:rPr>
          <w:rFonts w:ascii="Times New Roman" w:eastAsia="Times New Roman" w:hAnsi="Times New Roman" w:cs="Times New Roman"/>
          <w:b/>
          <w:bCs/>
          <w:color w:val="000000" w:themeColor="text1"/>
          <w:sz w:val="24"/>
          <w:szCs w:val="24"/>
          <w:lang w:eastAsia="ru-RU"/>
        </w:rPr>
        <w:t>0</w:t>
      </w:r>
      <w:r w:rsidRPr="00136ED6">
        <w:rPr>
          <w:rFonts w:ascii="Times New Roman" w:eastAsia="Times New Roman" w:hAnsi="Times New Roman" w:cs="Times New Roman"/>
          <w:b/>
          <w:bCs/>
          <w:color w:val="000000" w:themeColor="text1"/>
          <w:sz w:val="24"/>
          <w:szCs w:val="24"/>
          <w:lang w:eastAsia="ru-RU"/>
        </w:rPr>
        <w:t xml:space="preserve">. Порядок обновления сведений (информации), полученных </w:t>
      </w:r>
      <w:r w:rsidR="00B33716" w:rsidRPr="00136ED6">
        <w:rPr>
          <w:rFonts w:ascii="Times New Roman" w:eastAsia="Times New Roman" w:hAnsi="Times New Roman" w:cs="Times New Roman"/>
          <w:b/>
          <w:bCs/>
          <w:color w:val="000000" w:themeColor="text1"/>
          <w:sz w:val="24"/>
          <w:szCs w:val="24"/>
          <w:lang w:eastAsia="ru-RU"/>
        </w:rPr>
        <w:t>Нотариус</w:t>
      </w:r>
      <w:r w:rsidR="00414803" w:rsidRPr="00136ED6">
        <w:rPr>
          <w:rFonts w:ascii="Times New Roman" w:eastAsia="Times New Roman" w:hAnsi="Times New Roman" w:cs="Times New Roman"/>
          <w:b/>
          <w:bCs/>
          <w:color w:val="000000" w:themeColor="text1"/>
          <w:sz w:val="24"/>
          <w:szCs w:val="24"/>
          <w:lang w:eastAsia="ru-RU"/>
        </w:rPr>
        <w:t>ом</w:t>
      </w:r>
      <w:r w:rsidRPr="00136ED6">
        <w:rPr>
          <w:rFonts w:ascii="Times New Roman" w:eastAsia="Times New Roman" w:hAnsi="Times New Roman" w:cs="Times New Roman"/>
          <w:b/>
          <w:bCs/>
          <w:color w:val="000000" w:themeColor="text1"/>
          <w:sz w:val="24"/>
          <w:szCs w:val="24"/>
          <w:lang w:eastAsia="ru-RU"/>
        </w:rPr>
        <w:t xml:space="preserve"> в результате идентификации клиентов, представителей клиентов, выгодоприобретателей и бенефициарных владельцев </w:t>
      </w:r>
    </w:p>
    <w:p w14:paraId="5E5B358F" w14:textId="4B483458" w:rsidR="00FD177D" w:rsidRPr="00136ED6" w:rsidRDefault="00FD177D"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bookmarkStart w:id="16" w:name="_Toc510186826"/>
      <w:bookmarkStart w:id="17" w:name="_Toc527642637"/>
      <w:bookmarkStart w:id="18" w:name="_Toc2413597"/>
      <w:bookmarkStart w:id="19" w:name="_Toc2532085"/>
      <w:bookmarkStart w:id="20" w:name="_Toc2778966"/>
      <w:bookmarkStart w:id="21" w:name="_Toc6494119"/>
      <w:bookmarkStart w:id="22" w:name="_Toc185245481"/>
      <w:r w:rsidRPr="00136ED6">
        <w:rPr>
          <w:rFonts w:ascii="Times New Roman" w:hAnsi="Times New Roman" w:cs="Times New Roman"/>
          <w:color w:val="000000" w:themeColor="text1"/>
          <w:sz w:val="24"/>
          <w:szCs w:val="24"/>
        </w:rPr>
        <w:t>4. Программа изучения клиента</w:t>
      </w:r>
      <w:bookmarkEnd w:id="16"/>
      <w:bookmarkEnd w:id="17"/>
      <w:bookmarkEnd w:id="18"/>
      <w:bookmarkEnd w:id="19"/>
      <w:bookmarkEnd w:id="20"/>
      <w:bookmarkEnd w:id="21"/>
      <w:bookmarkEnd w:id="22"/>
    </w:p>
    <w:p w14:paraId="6C2294B3"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05AF8A7F" w14:textId="76C0E321"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4.1. Программа изучения клиента предусматривает проведение мероприятий, направленных на получение информации о клиенте, указанной в п</w:t>
      </w:r>
      <w:r w:rsidR="005336DC" w:rsidRPr="00136ED6">
        <w:rPr>
          <w:rFonts w:ascii="Times New Roman" w:eastAsia="Times New Roman" w:hAnsi="Times New Roman" w:cs="Times New Roman"/>
          <w:color w:val="000000" w:themeColor="text1"/>
          <w:sz w:val="24"/>
          <w:szCs w:val="24"/>
          <w:lang w:eastAsia="ru-RU"/>
        </w:rPr>
        <w:t>п.</w:t>
      </w:r>
      <w:r w:rsidRPr="00136ED6">
        <w:rPr>
          <w:rFonts w:ascii="Times New Roman" w:eastAsia="Times New Roman" w:hAnsi="Times New Roman" w:cs="Times New Roman"/>
          <w:color w:val="000000" w:themeColor="text1"/>
          <w:sz w:val="24"/>
          <w:szCs w:val="24"/>
          <w:lang w:eastAsia="ru-RU"/>
        </w:rPr>
        <w:t xml:space="preserve"> 1.1 п</w:t>
      </w:r>
      <w:r w:rsidR="005336DC"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1 ст</w:t>
      </w:r>
      <w:r w:rsidR="005336DC"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7 Федерального закона.</w:t>
      </w:r>
    </w:p>
    <w:p w14:paraId="690AA7B4" w14:textId="3BF615E3" w:rsidR="00057542" w:rsidRPr="00136ED6" w:rsidRDefault="00FD177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4.</w:t>
      </w:r>
      <w:r w:rsidR="00136ED6" w:rsidRPr="00136ED6">
        <w:rPr>
          <w:rFonts w:ascii="Times New Roman" w:eastAsia="Times New Roman" w:hAnsi="Times New Roman" w:cs="Times New Roman"/>
          <w:b/>
          <w:bCs/>
          <w:color w:val="000000" w:themeColor="text1"/>
          <w:sz w:val="24"/>
          <w:szCs w:val="24"/>
          <w:lang w:eastAsia="ru-RU"/>
        </w:rPr>
        <w:t>2</w:t>
      </w:r>
      <w:r w:rsidRPr="00136ED6">
        <w:rPr>
          <w:rFonts w:ascii="Times New Roman" w:eastAsia="Times New Roman" w:hAnsi="Times New Roman" w:cs="Times New Roman"/>
          <w:b/>
          <w:bCs/>
          <w:color w:val="000000" w:themeColor="text1"/>
          <w:sz w:val="24"/>
          <w:szCs w:val="24"/>
          <w:lang w:eastAsia="ru-RU"/>
        </w:rPr>
        <w:t xml:space="preserve">. </w:t>
      </w:r>
      <w:r w:rsidR="00057542" w:rsidRPr="00136ED6">
        <w:rPr>
          <w:rFonts w:ascii="Times New Roman" w:eastAsia="Times New Roman" w:hAnsi="Times New Roman" w:cs="Times New Roman"/>
          <w:b/>
          <w:bCs/>
          <w:color w:val="000000" w:themeColor="text1"/>
          <w:sz w:val="24"/>
          <w:szCs w:val="24"/>
          <w:lang w:eastAsia="ru-RU"/>
        </w:rPr>
        <w:t xml:space="preserve">Способы и формы документального фиксирования сведений (информации), получаемых </w:t>
      </w:r>
      <w:r w:rsidR="00B33716" w:rsidRPr="00136ED6">
        <w:rPr>
          <w:rFonts w:ascii="Times New Roman" w:eastAsia="Times New Roman" w:hAnsi="Times New Roman" w:cs="Times New Roman"/>
          <w:b/>
          <w:bCs/>
          <w:color w:val="000000" w:themeColor="text1"/>
          <w:sz w:val="24"/>
          <w:szCs w:val="24"/>
          <w:lang w:eastAsia="ru-RU"/>
        </w:rPr>
        <w:t>Нотариус</w:t>
      </w:r>
      <w:r w:rsidR="00855738" w:rsidRPr="00136ED6">
        <w:rPr>
          <w:rFonts w:ascii="Times New Roman" w:eastAsia="Times New Roman" w:hAnsi="Times New Roman" w:cs="Times New Roman"/>
          <w:b/>
          <w:bCs/>
          <w:color w:val="000000" w:themeColor="text1"/>
          <w:sz w:val="24"/>
          <w:szCs w:val="24"/>
          <w:lang w:eastAsia="ru-RU"/>
        </w:rPr>
        <w:t xml:space="preserve">ом </w:t>
      </w:r>
      <w:r w:rsidR="00057542" w:rsidRPr="00136ED6">
        <w:rPr>
          <w:rFonts w:ascii="Times New Roman" w:eastAsia="Times New Roman" w:hAnsi="Times New Roman" w:cs="Times New Roman"/>
          <w:b/>
          <w:bCs/>
          <w:color w:val="000000" w:themeColor="text1"/>
          <w:sz w:val="24"/>
          <w:szCs w:val="24"/>
          <w:lang w:eastAsia="ru-RU"/>
        </w:rPr>
        <w:t xml:space="preserve">в результате изучения клиента </w:t>
      </w:r>
    </w:p>
    <w:p w14:paraId="5F7835E1" w14:textId="77777777" w:rsidR="00EF6E43" w:rsidRPr="00136ED6" w:rsidRDefault="00EF6E43" w:rsidP="00136ED6">
      <w:pPr>
        <w:tabs>
          <w:tab w:val="left" w:pos="993"/>
        </w:tabs>
        <w:spacing w:after="0"/>
        <w:ind w:firstLine="709"/>
        <w:jc w:val="both"/>
        <w:rPr>
          <w:rFonts w:ascii="Times New Roman" w:hAnsi="Times New Roman" w:cs="Times New Roman"/>
          <w:color w:val="000000" w:themeColor="text1"/>
          <w:sz w:val="24"/>
          <w:szCs w:val="24"/>
        </w:rPr>
      </w:pPr>
      <w:bookmarkStart w:id="23" w:name="_Toc463281154"/>
      <w:bookmarkStart w:id="24" w:name="_Toc473478615"/>
      <w:bookmarkStart w:id="25" w:name="_Toc510186828"/>
    </w:p>
    <w:p w14:paraId="4AE080FF" w14:textId="1AB07EA6" w:rsidR="000B2576" w:rsidRPr="00136ED6" w:rsidRDefault="00FD177D" w:rsidP="00136ED6">
      <w:pPr>
        <w:pStyle w:val="1"/>
        <w:tabs>
          <w:tab w:val="left" w:pos="993"/>
        </w:tabs>
        <w:spacing w:before="0"/>
        <w:ind w:firstLine="709"/>
        <w:jc w:val="center"/>
        <w:rPr>
          <w:rFonts w:ascii="Times New Roman" w:hAnsi="Times New Roman" w:cs="Times New Roman"/>
          <w:color w:val="000000" w:themeColor="text1"/>
          <w:sz w:val="24"/>
          <w:szCs w:val="24"/>
          <w:lang w:eastAsia="ru-RU"/>
        </w:rPr>
      </w:pPr>
      <w:bookmarkStart w:id="26" w:name="_Toc527642639"/>
      <w:bookmarkStart w:id="27" w:name="_Toc527962263"/>
      <w:bookmarkStart w:id="28" w:name="_Toc2413599"/>
      <w:bookmarkStart w:id="29" w:name="_Toc2532087"/>
      <w:bookmarkStart w:id="30" w:name="_Toc2778968"/>
      <w:bookmarkStart w:id="31" w:name="_Toc6494121"/>
      <w:bookmarkStart w:id="32" w:name="_Toc185245482"/>
      <w:r w:rsidRPr="00136ED6">
        <w:rPr>
          <w:rFonts w:ascii="Times New Roman" w:hAnsi="Times New Roman" w:cs="Times New Roman"/>
          <w:color w:val="000000" w:themeColor="text1"/>
          <w:sz w:val="24"/>
          <w:szCs w:val="24"/>
          <w:lang w:eastAsia="ru-RU"/>
        </w:rPr>
        <w:t xml:space="preserve">5. </w:t>
      </w:r>
      <w:bookmarkEnd w:id="23"/>
      <w:bookmarkEnd w:id="24"/>
      <w:bookmarkEnd w:id="25"/>
      <w:bookmarkEnd w:id="26"/>
      <w:bookmarkEnd w:id="27"/>
      <w:bookmarkEnd w:id="28"/>
      <w:bookmarkEnd w:id="29"/>
      <w:bookmarkEnd w:id="30"/>
      <w:bookmarkEnd w:id="31"/>
      <w:r w:rsidR="000B2576" w:rsidRPr="00136ED6">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A267BF" w:rsidRPr="00136ED6">
        <w:rPr>
          <w:rFonts w:ascii="Times New Roman" w:hAnsi="Times New Roman" w:cs="Times New Roman"/>
          <w:color w:val="000000" w:themeColor="text1"/>
          <w:sz w:val="24"/>
          <w:szCs w:val="24"/>
          <w:lang w:eastAsia="ru-RU"/>
        </w:rPr>
        <w:t>–</w:t>
      </w:r>
      <w:r w:rsidR="000B2576" w:rsidRPr="00136ED6">
        <w:rPr>
          <w:rFonts w:ascii="Times New Roman" w:hAnsi="Times New Roman" w:cs="Times New Roman"/>
          <w:color w:val="000000" w:themeColor="text1"/>
          <w:sz w:val="24"/>
          <w:szCs w:val="24"/>
          <w:lang w:eastAsia="ru-RU"/>
        </w:rPr>
        <w:t xml:space="preserve"> риск) и принятия мер по снижению рисков</w:t>
      </w:r>
      <w:bookmarkEnd w:id="32"/>
    </w:p>
    <w:p w14:paraId="5A5293F0"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64A20AB5" w14:textId="1513AB2F" w:rsidR="009A3F52" w:rsidRPr="00136ED6" w:rsidRDefault="00BC60A3"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5.1. </w:t>
      </w:r>
      <w:r w:rsidR="009A3F52" w:rsidRPr="00136ED6">
        <w:rPr>
          <w:rFonts w:ascii="Times New Roman" w:eastAsia="Times New Roman" w:hAnsi="Times New Roman" w:cs="Times New Roman"/>
          <w:b/>
          <w:bCs/>
          <w:color w:val="000000" w:themeColor="text1"/>
          <w:sz w:val="24"/>
          <w:szCs w:val="24"/>
          <w:lang w:eastAsia="ru-RU"/>
        </w:rPr>
        <w:t xml:space="preserve">Общие положения. </w:t>
      </w:r>
    </w:p>
    <w:p w14:paraId="3781BE10"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5.1.1. Оценка рисков осуществляется как при приеме на обслуживание клиента, так и в ходе обслуживания клиента.</w:t>
      </w:r>
    </w:p>
    <w:p w14:paraId="07652C68"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5.1.2. Оценка рисков осуществляется по одной или по совокупности следующих категорий рисков:</w:t>
      </w:r>
    </w:p>
    <w:p w14:paraId="4F6534EC"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78AC22D7"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б) риски, связанные с клиентами;</w:t>
      </w:r>
    </w:p>
    <w:p w14:paraId="7EC17B87"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5FACD9C2"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5.1.3. При оценке рисков проводится отнесение клиентов к следующим группам риска:</w:t>
      </w:r>
    </w:p>
    <w:p w14:paraId="052AE117"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а) высокая степень (уровень) риска;</w:t>
      </w:r>
    </w:p>
    <w:p w14:paraId="5909DB43"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б) средняя степень (уровень) риска;</w:t>
      </w:r>
    </w:p>
    <w:p w14:paraId="6A2D841C"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в) низкая степень (уровень) риска.</w:t>
      </w:r>
    </w:p>
    <w:p w14:paraId="6F322027" w14:textId="6769399D"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5.1.4. </w:t>
      </w:r>
      <w:r w:rsidR="00B34062" w:rsidRPr="00136ED6">
        <w:rPr>
          <w:rFonts w:ascii="Times New Roman" w:eastAsia="Times New Roman" w:hAnsi="Times New Roman" w:cs="Times New Roman"/>
          <w:color w:val="000000" w:themeColor="text1"/>
          <w:sz w:val="24"/>
          <w:szCs w:val="24"/>
          <w:lang w:eastAsia="ru-RU"/>
        </w:rPr>
        <w:t xml:space="preserve">Нотариус </w:t>
      </w:r>
      <w:r w:rsidRPr="00136ED6">
        <w:rPr>
          <w:rFonts w:ascii="Times New Roman" w:eastAsia="Times New Roman" w:hAnsi="Times New Roman" w:cs="Times New Roman"/>
          <w:color w:val="000000" w:themeColor="text1"/>
          <w:sz w:val="24"/>
          <w:szCs w:val="24"/>
          <w:lang w:eastAsia="ru-RU"/>
        </w:rPr>
        <w:t>при оценке рисков учитывают:</w:t>
      </w:r>
    </w:p>
    <w:p w14:paraId="71086D47" w14:textId="327FE2CB"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F00AFC" w:rsidRPr="00136ED6">
        <w:rPr>
          <w:rFonts w:ascii="Times New Roman" w:eastAsia="Times New Roman" w:hAnsi="Times New Roman" w:cs="Times New Roman"/>
          <w:bCs/>
          <w:color w:val="000000" w:themeColor="text1"/>
          <w:sz w:val="24"/>
          <w:szCs w:val="24"/>
          <w:lang w:eastAsia="ru-RU"/>
        </w:rPr>
        <w:t>ОД/ФТ</w:t>
      </w:r>
      <w:r w:rsidRPr="00136ED6">
        <w:rPr>
          <w:rFonts w:ascii="Times New Roman" w:eastAsia="Times New Roman" w:hAnsi="Times New Roman" w:cs="Times New Roman"/>
          <w:color w:val="000000" w:themeColor="text1"/>
          <w:sz w:val="24"/>
          <w:szCs w:val="24"/>
          <w:lang w:eastAsia="ru-RU"/>
        </w:rPr>
        <w:t>;</w:t>
      </w:r>
    </w:p>
    <w:p w14:paraId="6B553965" w14:textId="6EC906EB"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противодействию </w:t>
      </w:r>
      <w:r w:rsidR="00F00AFC" w:rsidRPr="00136ED6">
        <w:rPr>
          <w:rFonts w:ascii="Times New Roman" w:eastAsia="Times New Roman" w:hAnsi="Times New Roman" w:cs="Times New Roman"/>
          <w:bCs/>
          <w:color w:val="000000" w:themeColor="text1"/>
          <w:sz w:val="24"/>
          <w:szCs w:val="24"/>
          <w:lang w:eastAsia="ru-RU"/>
        </w:rPr>
        <w:t>ОД/ФТ/ФРОМУ</w:t>
      </w:r>
      <w:r w:rsidRPr="00136ED6">
        <w:rPr>
          <w:rFonts w:ascii="Times New Roman" w:eastAsia="Times New Roman" w:hAnsi="Times New Roman" w:cs="Times New Roman"/>
          <w:color w:val="000000" w:themeColor="text1"/>
          <w:sz w:val="24"/>
          <w:szCs w:val="24"/>
          <w:lang w:eastAsia="ru-RU"/>
        </w:rPr>
        <w:t>;</w:t>
      </w:r>
    </w:p>
    <w:p w14:paraId="3F87DA97" w14:textId="631C818D"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в) типологии </w:t>
      </w:r>
      <w:r w:rsidR="00F00AFC" w:rsidRPr="00136ED6">
        <w:rPr>
          <w:rFonts w:ascii="Times New Roman" w:eastAsia="Times New Roman" w:hAnsi="Times New Roman" w:cs="Times New Roman"/>
          <w:bCs/>
          <w:color w:val="000000" w:themeColor="text1"/>
          <w:sz w:val="24"/>
          <w:szCs w:val="24"/>
          <w:lang w:eastAsia="ru-RU"/>
        </w:rPr>
        <w:t>ОД/ФТ</w:t>
      </w:r>
      <w:r w:rsidRPr="00136ED6">
        <w:rPr>
          <w:rFonts w:ascii="Times New Roman" w:eastAsia="Times New Roman" w:hAnsi="Times New Roman" w:cs="Times New Roman"/>
          <w:color w:val="000000" w:themeColor="text1"/>
          <w:sz w:val="24"/>
          <w:szCs w:val="24"/>
          <w:lang w:eastAsia="ru-RU"/>
        </w:rPr>
        <w:t xml:space="preserve">, размещенные в том числе на официальных сайтах международных организаций, занимающихся вопросами </w:t>
      </w:r>
      <w:r w:rsidR="00F00AFC" w:rsidRPr="00136ED6">
        <w:rPr>
          <w:rFonts w:ascii="Times New Roman" w:eastAsia="Times New Roman" w:hAnsi="Times New Roman" w:cs="Times New Roman"/>
          <w:bCs/>
          <w:color w:val="000000" w:themeColor="text1"/>
          <w:sz w:val="24"/>
          <w:szCs w:val="24"/>
          <w:lang w:eastAsia="ru-RU"/>
        </w:rPr>
        <w:t>ПОД/ФТ/ФРОМУ</w:t>
      </w:r>
      <w:r w:rsidRPr="00136ED6">
        <w:rPr>
          <w:rFonts w:ascii="Times New Roman" w:eastAsia="Times New Roman" w:hAnsi="Times New Roman" w:cs="Times New Roman"/>
          <w:color w:val="000000" w:themeColor="text1"/>
          <w:sz w:val="24"/>
          <w:szCs w:val="24"/>
          <w:lang w:eastAsia="ru-RU"/>
        </w:rPr>
        <w:t>, и в иных доступных источниках;</w:t>
      </w:r>
    </w:p>
    <w:p w14:paraId="59D9B948" w14:textId="681E0012"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F00AFC" w:rsidRPr="00136ED6">
        <w:rPr>
          <w:rFonts w:ascii="Times New Roman" w:eastAsia="Times New Roman" w:hAnsi="Times New Roman" w:cs="Times New Roman"/>
          <w:bCs/>
          <w:color w:val="000000" w:themeColor="text1"/>
          <w:sz w:val="24"/>
          <w:szCs w:val="24"/>
          <w:lang w:eastAsia="ru-RU"/>
        </w:rPr>
        <w:t xml:space="preserve">ОД/ФТ </w:t>
      </w:r>
      <w:r w:rsidRPr="00136ED6">
        <w:rPr>
          <w:rFonts w:ascii="Times New Roman" w:eastAsia="Times New Roman" w:hAnsi="Times New Roman" w:cs="Times New Roman"/>
          <w:color w:val="000000" w:themeColor="text1"/>
          <w:sz w:val="24"/>
          <w:szCs w:val="24"/>
          <w:lang w:eastAsia="ru-RU"/>
        </w:rPr>
        <w:t>с учетом рекомендаций Группы разработки финансовых мер борьбы с отмыванием денег;</w:t>
      </w:r>
    </w:p>
    <w:p w14:paraId="10A5E49D" w14:textId="57E0B689"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д) характер и виды деятельности клиентов, а также характер используемых клиентами продуктов (услуг), предоставляемых </w:t>
      </w:r>
      <w:r w:rsidR="00B34062" w:rsidRPr="00136ED6">
        <w:rPr>
          <w:rFonts w:ascii="Times New Roman" w:eastAsia="Times New Roman" w:hAnsi="Times New Roman" w:cs="Times New Roman"/>
          <w:color w:val="000000" w:themeColor="text1"/>
          <w:sz w:val="24"/>
          <w:szCs w:val="24"/>
          <w:lang w:eastAsia="ru-RU"/>
        </w:rPr>
        <w:t>Нотариусом</w:t>
      </w:r>
      <w:r w:rsidRPr="00136ED6">
        <w:rPr>
          <w:rFonts w:ascii="Times New Roman" w:eastAsia="Times New Roman" w:hAnsi="Times New Roman" w:cs="Times New Roman"/>
          <w:color w:val="000000" w:themeColor="text1"/>
          <w:sz w:val="24"/>
          <w:szCs w:val="24"/>
          <w:lang w:eastAsia="ru-RU"/>
        </w:rPr>
        <w:t>.</w:t>
      </w:r>
    </w:p>
    <w:p w14:paraId="47400C43" w14:textId="0511AA22"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5.1.5. Решение об отнесении клиента к группе риска принимается на основании мотивированного суждения, сформированного по итогам анализа полученной информации о клиенте, представителе клиента, выгодоприобретателе и бенефициарном владельце и об операциях, </w:t>
      </w:r>
      <w:r w:rsidR="00B74BFB" w:rsidRPr="00136ED6">
        <w:rPr>
          <w:rFonts w:ascii="Times New Roman" w:eastAsia="Times New Roman" w:hAnsi="Times New Roman" w:cs="Times New Roman"/>
          <w:color w:val="000000" w:themeColor="text1"/>
          <w:sz w:val="24"/>
          <w:szCs w:val="24"/>
          <w:lang w:eastAsia="ru-RU"/>
        </w:rPr>
        <w:t xml:space="preserve">сделках, </w:t>
      </w:r>
      <w:r w:rsidRPr="00136ED6">
        <w:rPr>
          <w:rFonts w:ascii="Times New Roman" w:eastAsia="Times New Roman" w:hAnsi="Times New Roman" w:cs="Times New Roman"/>
          <w:color w:val="000000" w:themeColor="text1"/>
          <w:sz w:val="24"/>
          <w:szCs w:val="24"/>
          <w:lang w:eastAsia="ru-RU"/>
        </w:rPr>
        <w:t>совершаемых клиентом</w:t>
      </w:r>
      <w:r w:rsidR="00B74BFB" w:rsidRPr="00136ED6">
        <w:rPr>
          <w:rFonts w:ascii="Times New Roman" w:eastAsia="Times New Roman" w:hAnsi="Times New Roman" w:cs="Times New Roman"/>
          <w:color w:val="000000" w:themeColor="text1"/>
          <w:sz w:val="24"/>
          <w:szCs w:val="24"/>
          <w:lang w:eastAsia="ru-RU"/>
        </w:rPr>
        <w:t>, нотариальных действиях,</w:t>
      </w:r>
      <w:r w:rsidRPr="00136ED6">
        <w:rPr>
          <w:rFonts w:ascii="Times New Roman" w:eastAsia="Times New Roman" w:hAnsi="Times New Roman" w:cs="Times New Roman"/>
          <w:color w:val="000000" w:themeColor="text1"/>
          <w:sz w:val="24"/>
          <w:szCs w:val="24"/>
          <w:lang w:eastAsia="ru-RU"/>
        </w:rPr>
        <w:t xml:space="preserve"> и носит субъективно</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оценочный характер.</w:t>
      </w:r>
    </w:p>
    <w:p w14:paraId="7F234D23"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5.2. Методика оценки степени (уровня) риска при приеме на обслуживание клиента и отнесения клиента к группе риска </w:t>
      </w:r>
    </w:p>
    <w:p w14:paraId="714FDC8F"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5.3. 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502575D8"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5.4. 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0AF76390"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lastRenderedPageBreak/>
        <w:t>5.5. Порядок управления рисками</w:t>
      </w:r>
    </w:p>
    <w:p w14:paraId="0A21191C"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p>
    <w:p w14:paraId="5F34AA1A" w14:textId="2F36D6C8"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A267BF" w:rsidRPr="00136ED6">
        <w:rPr>
          <w:rFonts w:ascii="Times New Roman" w:eastAsia="Times New Roman" w:hAnsi="Times New Roman" w:cs="Times New Roman"/>
          <w:b/>
          <w:bCs/>
          <w:color w:val="000000" w:themeColor="text1"/>
          <w:sz w:val="24"/>
          <w:szCs w:val="24"/>
          <w:lang w:eastAsia="ru-RU"/>
        </w:rPr>
        <w:t>–</w:t>
      </w:r>
      <w:r w:rsidRPr="00136ED6">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EF6E43" w:rsidRPr="00136ED6">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136ED6">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6AF8990F" w14:textId="77777777" w:rsidR="009A3F52" w:rsidRPr="00136ED6" w:rsidRDefault="009A3F52"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p>
    <w:p w14:paraId="77E2C510" w14:textId="0E8002A2" w:rsidR="00FD177D" w:rsidRPr="00136ED6" w:rsidRDefault="00FD177D"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33" w:name="_Toc185245483"/>
      <w:r w:rsidRPr="00136ED6">
        <w:rPr>
          <w:rFonts w:ascii="Times New Roman" w:hAnsi="Times New Roman" w:cs="Times New Roman"/>
          <w:color w:val="000000" w:themeColor="text1"/>
          <w:sz w:val="24"/>
          <w:szCs w:val="24"/>
          <w:lang w:eastAsia="ru-RU"/>
        </w:rPr>
        <w:t>6. Программа выявления операций</w:t>
      </w:r>
      <w:bookmarkEnd w:id="33"/>
    </w:p>
    <w:p w14:paraId="51AEFDAF"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1507B4A9" w14:textId="47759EDA" w:rsidR="00746232" w:rsidRPr="00136ED6" w:rsidRDefault="00FD177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6.1.</w:t>
      </w:r>
      <w:r w:rsidR="0072080F" w:rsidRPr="00136ED6">
        <w:rPr>
          <w:rFonts w:ascii="Times New Roman" w:eastAsia="Times New Roman" w:hAnsi="Times New Roman" w:cs="Times New Roman"/>
          <w:b/>
          <w:bCs/>
          <w:color w:val="000000" w:themeColor="text1"/>
          <w:sz w:val="24"/>
          <w:szCs w:val="24"/>
          <w:lang w:eastAsia="ru-RU"/>
        </w:rPr>
        <w:t xml:space="preserve"> </w:t>
      </w:r>
      <w:r w:rsidR="00746232" w:rsidRPr="00136ED6">
        <w:rPr>
          <w:rFonts w:ascii="Times New Roman" w:eastAsia="Times New Roman" w:hAnsi="Times New Roman" w:cs="Times New Roman"/>
          <w:b/>
          <w:bCs/>
          <w:color w:val="000000" w:themeColor="text1"/>
          <w:sz w:val="24"/>
          <w:szCs w:val="24"/>
          <w:lang w:eastAsia="ru-RU"/>
        </w:rPr>
        <w:t>Общие положения</w:t>
      </w:r>
    </w:p>
    <w:p w14:paraId="4146FA9D" w14:textId="65E81F5A" w:rsidR="00FD177D" w:rsidRPr="00136ED6" w:rsidRDefault="00B11D9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При наличии у Нотариуса любых оснований полагать, что операция, сделка, нотариальное действие, указанные в подпункте 2 пункта 1 статьи 7.1 Федерального закона, либо их совокупность осуществляются или могут быть осуществлены в целях ОД/ФТ, он обязан уведомить об этом уполномоченный орган.</w:t>
      </w:r>
    </w:p>
    <w:p w14:paraId="32B674FB" w14:textId="1A1450CC" w:rsidR="00AF0895" w:rsidRPr="00136ED6" w:rsidRDefault="00AF0895"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 указанному в части второй статьи 48 Основ законодательства Российской Федерации о нотариате от 11 февраля 1993 года № 4462-I, в срок не позднее трех рабочих дней, следующих за днем принятия решения об отказе в совершении нотариального действия</w:t>
      </w:r>
      <w:r w:rsidRPr="00136ED6">
        <w:rPr>
          <w:rStyle w:val="ac"/>
          <w:rFonts w:eastAsia="Times New Roman"/>
          <w:color w:val="000000" w:themeColor="text1"/>
          <w:sz w:val="24"/>
          <w:szCs w:val="24"/>
          <w:lang w:eastAsia="ru-RU"/>
        </w:rPr>
        <w:footnoteReference w:id="6"/>
      </w:r>
      <w:r w:rsidRPr="00136ED6">
        <w:rPr>
          <w:rFonts w:ascii="Times New Roman" w:eastAsia="Times New Roman" w:hAnsi="Times New Roman" w:cs="Times New Roman"/>
          <w:color w:val="000000" w:themeColor="text1"/>
          <w:sz w:val="24"/>
          <w:szCs w:val="24"/>
          <w:lang w:eastAsia="ru-RU"/>
        </w:rPr>
        <w:t>.</w:t>
      </w:r>
    </w:p>
    <w:p w14:paraId="135ED3AA" w14:textId="77777777" w:rsidR="004D7A6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6.1.1. </w:t>
      </w:r>
      <w:r w:rsidR="004D7A6D" w:rsidRPr="00136ED6">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327ACDBF" w:rsidR="004D7A6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а) процедуры выявления </w:t>
      </w:r>
      <w:r w:rsidR="00AF0895" w:rsidRPr="00136ED6">
        <w:rPr>
          <w:rFonts w:ascii="Times New Roman" w:eastAsia="Times New Roman" w:hAnsi="Times New Roman" w:cs="Times New Roman"/>
          <w:color w:val="000000" w:themeColor="text1"/>
          <w:sz w:val="24"/>
          <w:szCs w:val="24"/>
          <w:lang w:eastAsia="ru-RU"/>
        </w:rPr>
        <w:t xml:space="preserve">операций, </w:t>
      </w:r>
      <w:r w:rsidRPr="00136ED6">
        <w:rPr>
          <w:rFonts w:ascii="Times New Roman" w:eastAsia="Times New Roman" w:hAnsi="Times New Roman" w:cs="Times New Roman"/>
          <w:color w:val="000000" w:themeColor="text1"/>
          <w:sz w:val="24"/>
          <w:szCs w:val="24"/>
          <w:lang w:eastAsia="ru-RU"/>
        </w:rPr>
        <w:t>сделок,</w:t>
      </w:r>
      <w:r w:rsidR="00AF0895" w:rsidRPr="00136ED6">
        <w:rPr>
          <w:rFonts w:ascii="Times New Roman" w:eastAsia="Times New Roman" w:hAnsi="Times New Roman" w:cs="Times New Roman"/>
          <w:color w:val="000000" w:themeColor="text1"/>
          <w:sz w:val="24"/>
          <w:szCs w:val="24"/>
          <w:lang w:eastAsia="ru-RU"/>
        </w:rPr>
        <w:t xml:space="preserve"> нотариальных действий,</w:t>
      </w:r>
      <w:r w:rsidRPr="00136ED6">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B11D9E" w:rsidRPr="00136ED6">
        <w:rPr>
          <w:rFonts w:ascii="Times New Roman" w:eastAsia="Times New Roman" w:hAnsi="Times New Roman" w:cs="Times New Roman"/>
          <w:color w:val="000000" w:themeColor="text1"/>
          <w:sz w:val="24"/>
          <w:szCs w:val="24"/>
          <w:lang w:eastAsia="ru-RU"/>
        </w:rPr>
        <w:t>ОД/ФТ</w:t>
      </w:r>
      <w:r w:rsidR="00AF0895" w:rsidRPr="00136ED6">
        <w:rPr>
          <w:rFonts w:ascii="Times New Roman" w:eastAsia="Times New Roman" w:hAnsi="Times New Roman" w:cs="Times New Roman"/>
          <w:color w:val="000000" w:themeColor="text1"/>
          <w:sz w:val="24"/>
          <w:szCs w:val="24"/>
          <w:lang w:eastAsia="ru-RU"/>
        </w:rPr>
        <w:t xml:space="preserve"> (т.е. любых оснований полагать, что операция, сделка, нотариальное действие, указанные в подпункте 2 пункта 1 статьи 7.1 Федерального закона, либо их совокупность осуществляются или могут быть осуществлены в целях ОД/ФТ</w:t>
      </w:r>
      <w:r w:rsidR="005C7EC3"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w:t>
      </w:r>
    </w:p>
    <w:p w14:paraId="473457BC" w14:textId="68303E88" w:rsidR="004D7A6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б) процедуры выявления операций</w:t>
      </w:r>
      <w:r w:rsidR="00AF0895"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сделок, подлежащих документальному фиксированию в соответствии с п</w:t>
      </w:r>
      <w:r w:rsidR="007B10BA"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2 ст</w:t>
      </w:r>
      <w:r w:rsidR="007B10BA"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r w:rsidR="00746232" w:rsidRPr="00136ED6">
        <w:rPr>
          <w:rFonts w:ascii="Times New Roman" w:eastAsia="Times New Roman" w:hAnsi="Times New Roman" w:cs="Times New Roman"/>
          <w:color w:val="000000" w:themeColor="text1"/>
          <w:sz w:val="24"/>
          <w:szCs w:val="24"/>
          <w:lang w:eastAsia="ru-RU"/>
        </w:rPr>
        <w:t>;</w:t>
      </w:r>
    </w:p>
    <w:p w14:paraId="6A7D5AF0" w14:textId="186AFC2F" w:rsidR="00B11D9E" w:rsidRPr="00136ED6" w:rsidRDefault="00746232"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в) процедуры</w:t>
      </w:r>
      <w:r w:rsidR="00B11D9E" w:rsidRPr="00136ED6">
        <w:rPr>
          <w:rFonts w:ascii="Times New Roman" w:eastAsia="Times New Roman" w:hAnsi="Times New Roman" w:cs="Times New Roman"/>
          <w:color w:val="000000" w:themeColor="text1"/>
          <w:sz w:val="24"/>
          <w:szCs w:val="24"/>
          <w:lang w:eastAsia="ru-RU"/>
        </w:rPr>
        <w:t xml:space="preserve"> выявл</w:t>
      </w:r>
      <w:r w:rsidRPr="00136ED6">
        <w:rPr>
          <w:rFonts w:ascii="Times New Roman" w:eastAsia="Times New Roman" w:hAnsi="Times New Roman" w:cs="Times New Roman"/>
          <w:color w:val="000000" w:themeColor="text1"/>
          <w:sz w:val="24"/>
          <w:szCs w:val="24"/>
          <w:lang w:eastAsia="ru-RU"/>
        </w:rPr>
        <w:t>ения</w:t>
      </w:r>
      <w:r w:rsidR="00B11D9E" w:rsidRPr="00136ED6">
        <w:rPr>
          <w:rFonts w:ascii="Times New Roman" w:eastAsia="Times New Roman" w:hAnsi="Times New Roman" w:cs="Times New Roman"/>
          <w:color w:val="000000" w:themeColor="text1"/>
          <w:sz w:val="24"/>
          <w:szCs w:val="24"/>
          <w:lang w:eastAsia="ru-RU"/>
        </w:rPr>
        <w:t xml:space="preserve"> совокупност</w:t>
      </w:r>
      <w:r w:rsidRPr="00136ED6">
        <w:rPr>
          <w:rFonts w:ascii="Times New Roman" w:eastAsia="Times New Roman" w:hAnsi="Times New Roman" w:cs="Times New Roman"/>
          <w:color w:val="000000" w:themeColor="text1"/>
          <w:sz w:val="24"/>
          <w:szCs w:val="24"/>
          <w:lang w:eastAsia="ru-RU"/>
        </w:rPr>
        <w:t>и</w:t>
      </w:r>
      <w:r w:rsidR="00B11D9E" w:rsidRPr="00136ED6">
        <w:rPr>
          <w:rFonts w:ascii="Times New Roman" w:eastAsia="Times New Roman" w:hAnsi="Times New Roman" w:cs="Times New Roman"/>
          <w:color w:val="000000" w:themeColor="text1"/>
          <w:sz w:val="24"/>
          <w:szCs w:val="24"/>
          <w:lang w:eastAsia="ru-RU"/>
        </w:rPr>
        <w:t xml:space="preserve"> операций и (или) сделок и (или) действи</w:t>
      </w:r>
      <w:r w:rsidRPr="00136ED6">
        <w:rPr>
          <w:rFonts w:ascii="Times New Roman" w:eastAsia="Times New Roman" w:hAnsi="Times New Roman" w:cs="Times New Roman"/>
          <w:color w:val="000000" w:themeColor="text1"/>
          <w:sz w:val="24"/>
          <w:szCs w:val="24"/>
          <w:lang w:eastAsia="ru-RU"/>
        </w:rPr>
        <w:t>й</w:t>
      </w:r>
      <w:r w:rsidR="00B11D9E" w:rsidRPr="00136ED6">
        <w:rPr>
          <w:rFonts w:ascii="Times New Roman" w:eastAsia="Times New Roman" w:hAnsi="Times New Roman" w:cs="Times New Roman"/>
          <w:color w:val="000000" w:themeColor="text1"/>
          <w:sz w:val="24"/>
          <w:szCs w:val="24"/>
          <w:lang w:eastAsia="ru-RU"/>
        </w:rPr>
        <w:t xml:space="preserve"> клиента, связанны</w:t>
      </w:r>
      <w:r w:rsidRPr="00136ED6">
        <w:rPr>
          <w:rFonts w:ascii="Times New Roman" w:eastAsia="Times New Roman" w:hAnsi="Times New Roman" w:cs="Times New Roman"/>
          <w:color w:val="000000" w:themeColor="text1"/>
          <w:sz w:val="24"/>
          <w:szCs w:val="24"/>
          <w:lang w:eastAsia="ru-RU"/>
        </w:rPr>
        <w:t>х</w:t>
      </w:r>
      <w:r w:rsidR="00B11D9E" w:rsidRPr="00136ED6">
        <w:rPr>
          <w:rFonts w:ascii="Times New Roman" w:eastAsia="Times New Roman" w:hAnsi="Times New Roman" w:cs="Times New Roman"/>
          <w:color w:val="000000" w:themeColor="text1"/>
          <w:sz w:val="24"/>
          <w:szCs w:val="24"/>
          <w:lang w:eastAsia="ru-RU"/>
        </w:rPr>
        <w:t xml:space="preserve"> с проведением указанных операций и (или) сделок, которые осуществляются или могут быть осуществлены в целях ОД/ФТ</w:t>
      </w:r>
      <w:r w:rsidR="00AF0895" w:rsidRPr="00136ED6">
        <w:rPr>
          <w:rFonts w:ascii="Times New Roman" w:eastAsia="Times New Roman" w:hAnsi="Times New Roman" w:cs="Times New Roman"/>
          <w:color w:val="000000" w:themeColor="text1"/>
          <w:sz w:val="24"/>
          <w:szCs w:val="24"/>
          <w:lang w:eastAsia="ru-RU"/>
        </w:rPr>
        <w:t>;</w:t>
      </w:r>
    </w:p>
    <w:p w14:paraId="0BAD737A" w14:textId="78435957" w:rsidR="00AF0895" w:rsidRPr="00136ED6" w:rsidRDefault="00AF0895"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г) порядок документального фиксирования сведений обо всех случаях документированного отказа в совершении нотариального действия по основанию, указанному в части второй статьи 48 Основ законодательства Российской Федерации о нотариате от 11 февраля 1993 года № 4462-I.</w:t>
      </w:r>
      <w:r w:rsidRPr="00136ED6">
        <w:rPr>
          <w:rStyle w:val="ac"/>
          <w:rFonts w:eastAsia="Times New Roman"/>
          <w:color w:val="000000" w:themeColor="text1"/>
          <w:sz w:val="24"/>
          <w:szCs w:val="24"/>
          <w:lang w:eastAsia="ru-RU"/>
        </w:rPr>
        <w:footnoteReference w:id="7"/>
      </w:r>
    </w:p>
    <w:p w14:paraId="434C016B" w14:textId="2781AAA0" w:rsidR="004D7A6D" w:rsidRPr="00136ED6" w:rsidRDefault="004D7A6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6.2. Процедуры выявления сделок и финансовых операций</w:t>
      </w:r>
      <w:r w:rsidR="00212BC3" w:rsidRPr="00136ED6">
        <w:rPr>
          <w:rFonts w:ascii="Times New Roman" w:eastAsia="Times New Roman" w:hAnsi="Times New Roman" w:cs="Times New Roman"/>
          <w:b/>
          <w:bCs/>
          <w:color w:val="000000" w:themeColor="text1"/>
          <w:sz w:val="24"/>
          <w:szCs w:val="24"/>
          <w:lang w:eastAsia="ru-RU"/>
        </w:rPr>
        <w:t>, нотариальных действий</w:t>
      </w:r>
      <w:r w:rsidRPr="00136ED6">
        <w:rPr>
          <w:rFonts w:ascii="Times New Roman" w:eastAsia="Times New Roman" w:hAnsi="Times New Roman" w:cs="Times New Roman"/>
          <w:b/>
          <w:bCs/>
          <w:color w:val="000000" w:themeColor="text1"/>
          <w:sz w:val="24"/>
          <w:szCs w:val="24"/>
          <w:lang w:eastAsia="ru-RU"/>
        </w:rPr>
        <w:t xml:space="preserve"> (далее </w:t>
      </w:r>
      <w:r w:rsidR="00A267BF" w:rsidRPr="00136ED6">
        <w:rPr>
          <w:rFonts w:ascii="Times New Roman" w:eastAsia="Times New Roman" w:hAnsi="Times New Roman" w:cs="Times New Roman"/>
          <w:b/>
          <w:bCs/>
          <w:color w:val="000000" w:themeColor="text1"/>
          <w:sz w:val="24"/>
          <w:szCs w:val="24"/>
          <w:lang w:eastAsia="ru-RU"/>
        </w:rPr>
        <w:t>–</w:t>
      </w:r>
      <w:r w:rsidRPr="00136ED6">
        <w:rPr>
          <w:rFonts w:ascii="Times New Roman" w:eastAsia="Times New Roman" w:hAnsi="Times New Roman" w:cs="Times New Roman"/>
          <w:b/>
          <w:bCs/>
          <w:color w:val="000000" w:themeColor="text1"/>
          <w:sz w:val="24"/>
          <w:szCs w:val="24"/>
          <w:lang w:eastAsia="ru-RU"/>
        </w:rPr>
        <w:t xml:space="preserve"> операции</w:t>
      </w:r>
      <w:r w:rsidR="00212BC3" w:rsidRPr="00136ED6">
        <w:rPr>
          <w:rFonts w:ascii="Times New Roman" w:eastAsia="Times New Roman" w:hAnsi="Times New Roman" w:cs="Times New Roman"/>
          <w:b/>
          <w:bCs/>
          <w:color w:val="000000" w:themeColor="text1"/>
          <w:sz w:val="24"/>
          <w:szCs w:val="24"/>
          <w:lang w:eastAsia="ru-RU"/>
        </w:rPr>
        <w:t xml:space="preserve">, </w:t>
      </w:r>
      <w:r w:rsidRPr="00136ED6">
        <w:rPr>
          <w:rFonts w:ascii="Times New Roman" w:eastAsia="Times New Roman" w:hAnsi="Times New Roman" w:cs="Times New Roman"/>
          <w:b/>
          <w:bCs/>
          <w:color w:val="000000" w:themeColor="text1"/>
          <w:sz w:val="24"/>
          <w:szCs w:val="24"/>
          <w:lang w:eastAsia="ru-RU"/>
        </w:rPr>
        <w:t>сделки</w:t>
      </w:r>
      <w:r w:rsidR="00212BC3" w:rsidRPr="00136ED6">
        <w:rPr>
          <w:rFonts w:ascii="Times New Roman" w:eastAsia="Times New Roman" w:hAnsi="Times New Roman" w:cs="Times New Roman"/>
          <w:b/>
          <w:bCs/>
          <w:color w:val="000000" w:themeColor="text1"/>
          <w:sz w:val="24"/>
          <w:szCs w:val="24"/>
          <w:lang w:eastAsia="ru-RU"/>
        </w:rPr>
        <w:t>, нотариальные действия</w:t>
      </w:r>
      <w:r w:rsidRPr="00136ED6">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0632955F" w:rsidR="004D7A6D" w:rsidRPr="00136ED6" w:rsidRDefault="004D7A6D" w:rsidP="00136ED6">
      <w:pPr>
        <w:tabs>
          <w:tab w:val="left" w:pos="993"/>
        </w:tabs>
        <w:spacing w:after="0"/>
        <w:ind w:firstLine="709"/>
        <w:jc w:val="both"/>
        <w:rPr>
          <w:rFonts w:ascii="Times New Roman" w:hAnsi="Times New Roman" w:cs="Times New Roman"/>
          <w:b/>
          <w:bCs/>
          <w:color w:val="000000" w:themeColor="text1"/>
          <w:sz w:val="24"/>
          <w:szCs w:val="24"/>
        </w:rPr>
      </w:pPr>
      <w:r w:rsidRPr="00136ED6">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A64991" w:rsidRPr="00136ED6">
        <w:rPr>
          <w:rFonts w:ascii="Times New Roman" w:hAnsi="Times New Roman" w:cs="Times New Roman"/>
          <w:b/>
          <w:bCs/>
          <w:color w:val="000000" w:themeColor="text1"/>
          <w:sz w:val="24"/>
          <w:szCs w:val="24"/>
        </w:rPr>
        <w:t>.</w:t>
      </w:r>
      <w:r w:rsidRPr="00136ED6">
        <w:rPr>
          <w:rFonts w:ascii="Times New Roman" w:hAnsi="Times New Roman" w:cs="Times New Roman"/>
          <w:b/>
          <w:bCs/>
          <w:color w:val="000000" w:themeColor="text1"/>
          <w:sz w:val="24"/>
          <w:szCs w:val="24"/>
        </w:rPr>
        <w:t xml:space="preserve"> 2 ст</w:t>
      </w:r>
      <w:r w:rsidR="00A64991" w:rsidRPr="00136ED6">
        <w:rPr>
          <w:rFonts w:ascii="Times New Roman" w:hAnsi="Times New Roman" w:cs="Times New Roman"/>
          <w:b/>
          <w:bCs/>
          <w:color w:val="000000" w:themeColor="text1"/>
          <w:sz w:val="24"/>
          <w:szCs w:val="24"/>
        </w:rPr>
        <w:t>.</w:t>
      </w:r>
      <w:r w:rsidRPr="00136ED6">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1B8312E5" w14:textId="6755B745" w:rsidR="00B11D9E" w:rsidRPr="00136ED6" w:rsidRDefault="00B11D9E"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lastRenderedPageBreak/>
        <w:t>6.4.</w:t>
      </w:r>
      <w:r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b/>
          <w:bCs/>
          <w:color w:val="000000" w:themeColor="text1"/>
          <w:sz w:val="24"/>
          <w:szCs w:val="24"/>
          <w:lang w:eastAsia="ru-RU"/>
        </w:rPr>
        <w:t>Выявление совокупности операций</w:t>
      </w:r>
      <w:r w:rsidR="003B4E88" w:rsidRPr="00136ED6">
        <w:rPr>
          <w:rFonts w:ascii="Times New Roman" w:eastAsia="Times New Roman" w:hAnsi="Times New Roman" w:cs="Times New Roman"/>
          <w:b/>
          <w:bCs/>
          <w:color w:val="000000" w:themeColor="text1"/>
          <w:sz w:val="24"/>
          <w:szCs w:val="24"/>
          <w:lang w:eastAsia="ru-RU"/>
        </w:rPr>
        <w:t>, сделок, действий</w:t>
      </w:r>
      <w:r w:rsidRPr="00136ED6">
        <w:rPr>
          <w:rFonts w:ascii="Times New Roman" w:eastAsia="Times New Roman" w:hAnsi="Times New Roman" w:cs="Times New Roman"/>
          <w:b/>
          <w:bCs/>
          <w:color w:val="000000" w:themeColor="text1"/>
          <w:sz w:val="24"/>
          <w:szCs w:val="24"/>
          <w:lang w:eastAsia="ru-RU"/>
        </w:rPr>
        <w:t xml:space="preserve"> клиента</w:t>
      </w:r>
      <w:r w:rsidR="003B4E88" w:rsidRPr="00136ED6">
        <w:rPr>
          <w:rFonts w:ascii="Times New Roman" w:eastAsia="Times New Roman" w:hAnsi="Times New Roman" w:cs="Times New Roman"/>
          <w:b/>
          <w:bCs/>
          <w:color w:val="000000" w:themeColor="text1"/>
          <w:sz w:val="24"/>
          <w:szCs w:val="24"/>
          <w:lang w:eastAsia="ru-RU"/>
        </w:rPr>
        <w:t xml:space="preserve"> (нотариальных действий)</w:t>
      </w:r>
      <w:r w:rsidRPr="00136ED6">
        <w:rPr>
          <w:rFonts w:ascii="Times New Roman" w:eastAsia="Times New Roman" w:hAnsi="Times New Roman" w:cs="Times New Roman"/>
          <w:b/>
          <w:bCs/>
          <w:color w:val="000000" w:themeColor="text1"/>
          <w:sz w:val="24"/>
          <w:szCs w:val="24"/>
          <w:lang w:eastAsia="ru-RU"/>
        </w:rPr>
        <w:t xml:space="preserve">, связанных с проведением каких–либо операций, его представителя в рамках обслуживания клиента, в отношении которых у </w:t>
      </w:r>
      <w:r w:rsidR="00212A6F" w:rsidRPr="00136ED6">
        <w:rPr>
          <w:rFonts w:ascii="Times New Roman" w:eastAsia="Times New Roman" w:hAnsi="Times New Roman" w:cs="Times New Roman"/>
          <w:b/>
          <w:bCs/>
          <w:color w:val="000000" w:themeColor="text1"/>
          <w:sz w:val="24"/>
          <w:szCs w:val="24"/>
          <w:lang w:eastAsia="ru-RU"/>
        </w:rPr>
        <w:t>Нотариуса</w:t>
      </w:r>
      <w:r w:rsidRPr="00136ED6">
        <w:rPr>
          <w:rFonts w:ascii="Times New Roman" w:eastAsia="Times New Roman" w:hAnsi="Times New Roman" w:cs="Times New Roman"/>
          <w:b/>
          <w:bCs/>
          <w:color w:val="000000" w:themeColor="text1"/>
          <w:sz w:val="24"/>
          <w:szCs w:val="24"/>
          <w:lang w:eastAsia="ru-RU"/>
        </w:rPr>
        <w:t xml:space="preserve"> на основании реализации настоящих ПВК возникают основания полагать, что данные операции</w:t>
      </w:r>
      <w:r w:rsidR="00543525" w:rsidRPr="00136ED6">
        <w:rPr>
          <w:rFonts w:ascii="Times New Roman" w:eastAsia="Times New Roman" w:hAnsi="Times New Roman" w:cs="Times New Roman"/>
          <w:b/>
          <w:bCs/>
          <w:color w:val="000000" w:themeColor="text1"/>
          <w:sz w:val="24"/>
          <w:szCs w:val="24"/>
          <w:lang w:eastAsia="ru-RU"/>
        </w:rPr>
        <w:t>, сделки</w:t>
      </w:r>
      <w:r w:rsidRPr="00136ED6">
        <w:rPr>
          <w:rFonts w:ascii="Times New Roman" w:eastAsia="Times New Roman" w:hAnsi="Times New Roman" w:cs="Times New Roman"/>
          <w:b/>
          <w:bCs/>
          <w:color w:val="000000" w:themeColor="text1"/>
          <w:sz w:val="24"/>
          <w:szCs w:val="24"/>
          <w:lang w:eastAsia="ru-RU"/>
        </w:rPr>
        <w:t xml:space="preserve"> и (или) действия осуществляются в целях ОД/ФТ</w:t>
      </w:r>
    </w:p>
    <w:p w14:paraId="5C2CCFF5" w14:textId="0961ACD2" w:rsidR="004D7A6D" w:rsidRPr="00136ED6" w:rsidRDefault="004D7A6D" w:rsidP="00136ED6">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6.</w:t>
      </w:r>
      <w:r w:rsidR="00212A6F" w:rsidRPr="00136ED6">
        <w:rPr>
          <w:rFonts w:ascii="Times New Roman" w:eastAsia="Times New Roman" w:hAnsi="Times New Roman" w:cs="Times New Roman"/>
          <w:b/>
          <w:bCs/>
          <w:color w:val="000000" w:themeColor="text1"/>
          <w:sz w:val="24"/>
          <w:szCs w:val="24"/>
          <w:lang w:eastAsia="ru-RU"/>
        </w:rPr>
        <w:t>5</w:t>
      </w:r>
      <w:r w:rsidRPr="00136ED6">
        <w:rPr>
          <w:rFonts w:ascii="Times New Roman" w:eastAsia="Times New Roman" w:hAnsi="Times New Roman" w:cs="Times New Roman"/>
          <w:b/>
          <w:bCs/>
          <w:color w:val="000000" w:themeColor="text1"/>
          <w:sz w:val="24"/>
          <w:szCs w:val="24"/>
          <w:lang w:eastAsia="ru-RU"/>
        </w:rPr>
        <w:t>. Порядок информирования Федеральной службы по финансовому мониторингу об операциях</w:t>
      </w:r>
      <w:r w:rsidR="006F5423" w:rsidRPr="00136ED6">
        <w:rPr>
          <w:rFonts w:ascii="Times New Roman" w:eastAsia="Times New Roman" w:hAnsi="Times New Roman" w:cs="Times New Roman"/>
          <w:b/>
          <w:bCs/>
          <w:color w:val="000000" w:themeColor="text1"/>
          <w:sz w:val="24"/>
          <w:szCs w:val="24"/>
          <w:lang w:eastAsia="ru-RU"/>
        </w:rPr>
        <w:t xml:space="preserve">, </w:t>
      </w:r>
      <w:r w:rsidRPr="00136ED6">
        <w:rPr>
          <w:rFonts w:ascii="Times New Roman" w:eastAsia="Times New Roman" w:hAnsi="Times New Roman" w:cs="Times New Roman"/>
          <w:b/>
          <w:bCs/>
          <w:color w:val="000000" w:themeColor="text1"/>
          <w:sz w:val="24"/>
          <w:szCs w:val="24"/>
          <w:lang w:eastAsia="ru-RU"/>
        </w:rPr>
        <w:t>сделках</w:t>
      </w:r>
      <w:r w:rsidR="006F5423" w:rsidRPr="00136ED6">
        <w:rPr>
          <w:rFonts w:ascii="Times New Roman" w:eastAsia="Times New Roman" w:hAnsi="Times New Roman" w:cs="Times New Roman"/>
          <w:b/>
          <w:bCs/>
          <w:color w:val="000000" w:themeColor="text1"/>
          <w:sz w:val="24"/>
          <w:szCs w:val="24"/>
          <w:lang w:eastAsia="ru-RU"/>
        </w:rPr>
        <w:t>, нотариальных действиях, о подозрительной деятельности</w:t>
      </w:r>
    </w:p>
    <w:p w14:paraId="4595AB88" w14:textId="77777777" w:rsidR="00BE1672" w:rsidRPr="00136ED6" w:rsidRDefault="00BE1672" w:rsidP="00136ED6">
      <w:pPr>
        <w:widowControl w:val="0"/>
        <w:tabs>
          <w:tab w:val="left" w:pos="993"/>
        </w:tabs>
        <w:spacing w:after="0"/>
        <w:jc w:val="both"/>
        <w:rPr>
          <w:rFonts w:ascii="Times New Roman" w:eastAsia="Times New Roman" w:hAnsi="Times New Roman" w:cs="Times New Roman"/>
          <w:color w:val="000000" w:themeColor="text1"/>
          <w:sz w:val="24"/>
          <w:szCs w:val="24"/>
          <w:lang w:eastAsia="ru-RU"/>
        </w:rPr>
      </w:pPr>
    </w:p>
    <w:p w14:paraId="19E25527" w14:textId="77777777" w:rsidR="00BE1672" w:rsidRPr="00136ED6" w:rsidRDefault="00BE1672" w:rsidP="00136ED6">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lang w:eastAsia="ru-RU"/>
        </w:rPr>
      </w:pPr>
      <w:bookmarkStart w:id="34" w:name="_Toc153289209"/>
      <w:bookmarkStart w:id="35" w:name="_Toc185245484"/>
      <w:r w:rsidRPr="00136ED6">
        <w:rPr>
          <w:rFonts w:ascii="Times New Roman" w:hAnsi="Times New Roman" w:cs="Times New Roman"/>
          <w:color w:val="000000" w:themeColor="text1"/>
          <w:sz w:val="24"/>
          <w:szCs w:val="24"/>
          <w:lang w:eastAsia="ru-RU"/>
        </w:rPr>
        <w:t>7. Программа замораживания (блокирования)</w:t>
      </w:r>
      <w:bookmarkEnd w:id="34"/>
      <w:bookmarkEnd w:id="35"/>
    </w:p>
    <w:p w14:paraId="16AB04C5"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24290408" w14:textId="63954164" w:rsidR="00BE7370" w:rsidRPr="00136ED6" w:rsidRDefault="00BE7370"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Cs/>
          <w:color w:val="000000" w:themeColor="text1"/>
          <w:sz w:val="24"/>
          <w:szCs w:val="24"/>
          <w:lang w:eastAsia="ru-RU"/>
        </w:rPr>
      </w:pPr>
      <w:bookmarkStart w:id="36" w:name="_Toc451173608"/>
      <w:r w:rsidRPr="00136ED6">
        <w:rPr>
          <w:rFonts w:ascii="Times New Roman" w:eastAsia="Times New Roman" w:hAnsi="Times New Roman" w:cs="Times New Roman"/>
          <w:bCs/>
          <w:color w:val="000000" w:themeColor="text1"/>
          <w:sz w:val="24"/>
          <w:szCs w:val="24"/>
          <w:lang w:eastAsia="ru-RU"/>
        </w:rPr>
        <w:t>7.1. 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пунктом 1 статьи 7.1 Федерального закона, распространяются только на случаи совершения нотариусами нотариального действия, предусмотренного пунктом 12 части первой статьи 35 Основ законодательства Российской Федерации о нотариате от 11 февраля 1993 года N 4462-I.</w:t>
      </w:r>
    </w:p>
    <w:p w14:paraId="7E671476" w14:textId="61292AB6" w:rsidR="002548FA" w:rsidRPr="00136ED6" w:rsidRDefault="002548FA"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В случае применения нотариусом в соответствии с пунктом 1 статьи 7.1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мер по замораживанию (блокированию) денежных средств и ценных бумаг, принятых им в депозит, совершение такого нотариального действия приостанавливается до отмены указанных мер по замораживанию (блокированию). После отмены мер по замораживанию (блокированию) денежных средств и ценных бумаг денежные средства и ценные бумаги, находящиеся в депозите нотариуса, выдаются или перечисляются в порядке, предусмотренном настоящими Основами</w:t>
      </w:r>
      <w:r w:rsidRPr="00136ED6">
        <w:rPr>
          <w:rStyle w:val="ac"/>
          <w:rFonts w:eastAsia="Times New Roman"/>
          <w:bCs/>
          <w:color w:val="000000" w:themeColor="text1"/>
          <w:sz w:val="24"/>
          <w:szCs w:val="24"/>
          <w:lang w:eastAsia="ru-RU"/>
        </w:rPr>
        <w:footnoteReference w:id="8"/>
      </w:r>
      <w:r w:rsidRPr="00136ED6">
        <w:rPr>
          <w:rFonts w:ascii="Times New Roman" w:eastAsia="Times New Roman" w:hAnsi="Times New Roman" w:cs="Times New Roman"/>
          <w:bCs/>
          <w:color w:val="000000" w:themeColor="text1"/>
          <w:sz w:val="24"/>
          <w:szCs w:val="24"/>
          <w:lang w:eastAsia="ru-RU"/>
        </w:rPr>
        <w:t>.</w:t>
      </w:r>
    </w:p>
    <w:p w14:paraId="2321C9D1" w14:textId="7A1EC044"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7.1.</w:t>
      </w:r>
      <w:r w:rsidR="00136ED6">
        <w:rPr>
          <w:rFonts w:ascii="Times New Roman" w:eastAsia="Times New Roman" w:hAnsi="Times New Roman" w:cs="Times New Roman"/>
          <w:b/>
          <w:color w:val="000000" w:themeColor="text1"/>
          <w:sz w:val="24"/>
          <w:szCs w:val="24"/>
          <w:lang w:eastAsia="ru-RU"/>
        </w:rPr>
        <w:t>1</w:t>
      </w:r>
      <w:r w:rsidRPr="00136ED6">
        <w:rPr>
          <w:rFonts w:ascii="Times New Roman" w:eastAsia="Times New Roman" w:hAnsi="Times New Roman" w:cs="Times New Roman"/>
          <w:b/>
          <w:color w:val="000000" w:themeColor="text1"/>
          <w:sz w:val="24"/>
          <w:szCs w:val="24"/>
          <w:lang w:eastAsia="ru-RU"/>
        </w:rPr>
        <w:t xml:space="preserve">.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получаемых в соответствии с п. 2 ст. 6 Федерального закона до приема клиента на обслуживание и в ходе обслуживания клиента </w:t>
      </w:r>
    </w:p>
    <w:p w14:paraId="4F52473F" w14:textId="388712B4"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7.1.</w:t>
      </w:r>
      <w:r w:rsidR="00136ED6">
        <w:rPr>
          <w:rFonts w:ascii="Times New Roman" w:eastAsia="Times New Roman" w:hAnsi="Times New Roman" w:cs="Times New Roman"/>
          <w:b/>
          <w:color w:val="000000" w:themeColor="text1"/>
          <w:sz w:val="24"/>
          <w:szCs w:val="24"/>
          <w:lang w:eastAsia="ru-RU"/>
        </w:rPr>
        <w:t>2</w:t>
      </w:r>
      <w:r w:rsidRPr="00136ED6">
        <w:rPr>
          <w:rFonts w:ascii="Times New Roman" w:eastAsia="Times New Roman" w:hAnsi="Times New Roman" w:cs="Times New Roman"/>
          <w:b/>
          <w:color w:val="000000" w:themeColor="text1"/>
          <w:sz w:val="24"/>
          <w:szCs w:val="24"/>
          <w:lang w:eastAsia="ru-RU"/>
        </w:rPr>
        <w:t xml:space="preserve">.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получаемых в соответствии с пп. 6 и 6.1 п. 1 ст. 7 Федерального закона до приема клиента на обслуживание и в ходе обслуживания клиента </w:t>
      </w:r>
    </w:p>
    <w:p w14:paraId="3BB79E53" w14:textId="6878E626"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7.1.</w:t>
      </w:r>
      <w:r w:rsidR="00136ED6">
        <w:rPr>
          <w:rFonts w:ascii="Times New Roman" w:eastAsia="Times New Roman" w:hAnsi="Times New Roman" w:cs="Times New Roman"/>
          <w:b/>
          <w:color w:val="000000" w:themeColor="text1"/>
          <w:sz w:val="24"/>
          <w:szCs w:val="24"/>
          <w:lang w:eastAsia="ru-RU"/>
        </w:rPr>
        <w:t>3</w:t>
      </w:r>
      <w:r w:rsidRPr="00136ED6">
        <w:rPr>
          <w:rFonts w:ascii="Times New Roman" w:eastAsia="Times New Roman" w:hAnsi="Times New Roman" w:cs="Times New Roman"/>
          <w:b/>
          <w:color w:val="000000" w:themeColor="text1"/>
          <w:sz w:val="24"/>
          <w:szCs w:val="24"/>
          <w:lang w:eastAsia="ru-RU"/>
        </w:rPr>
        <w:t xml:space="preserve">.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7.4 Федерального закона до приема клиента на обслуживание и в ходе обслуживания клиента </w:t>
      </w:r>
    </w:p>
    <w:p w14:paraId="351A1E9E" w14:textId="17EA9654"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7.1.</w:t>
      </w:r>
      <w:r w:rsidR="00136ED6">
        <w:rPr>
          <w:rFonts w:ascii="Times New Roman" w:eastAsia="Times New Roman" w:hAnsi="Times New Roman" w:cs="Times New Roman"/>
          <w:b/>
          <w:color w:val="000000" w:themeColor="text1"/>
          <w:sz w:val="24"/>
          <w:szCs w:val="24"/>
          <w:lang w:eastAsia="ru-RU"/>
        </w:rPr>
        <w:t>4</w:t>
      </w:r>
      <w:r w:rsidRPr="00136ED6">
        <w:rPr>
          <w:rFonts w:ascii="Times New Roman" w:eastAsia="Times New Roman" w:hAnsi="Times New Roman" w:cs="Times New Roman"/>
          <w:b/>
          <w:color w:val="000000" w:themeColor="text1"/>
          <w:sz w:val="24"/>
          <w:szCs w:val="24"/>
          <w:lang w:eastAsia="ru-RU"/>
        </w:rPr>
        <w:t xml:space="preserve">.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распространению оружия массового уничтожения, </w:t>
      </w:r>
      <w:r w:rsidRPr="00136ED6">
        <w:rPr>
          <w:rFonts w:ascii="Times New Roman" w:eastAsia="Times New Roman" w:hAnsi="Times New Roman" w:cs="Times New Roman"/>
          <w:b/>
          <w:color w:val="000000" w:themeColor="text1"/>
          <w:sz w:val="24"/>
          <w:szCs w:val="24"/>
          <w:lang w:eastAsia="ru-RU"/>
        </w:rPr>
        <w:lastRenderedPageBreak/>
        <w:t xml:space="preserve">получаемых в соответствии с п. 2 и 6 ст. 7.5 Федерального закона до приема клиента на обслуживание и в ходе обслуживания клиента </w:t>
      </w:r>
    </w:p>
    <w:p w14:paraId="435EE6AA" w14:textId="1CBB0B42"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w:t>
      </w:r>
      <w:r w:rsidR="00454CD8" w:rsidRPr="00136ED6">
        <w:rPr>
          <w:rFonts w:ascii="Times New Roman" w:eastAsia="Times New Roman" w:hAnsi="Times New Roman" w:cs="Times New Roman"/>
          <w:b/>
          <w:bCs/>
          <w:color w:val="000000" w:themeColor="text1"/>
          <w:sz w:val="24"/>
          <w:szCs w:val="24"/>
          <w:lang w:eastAsia="ru-RU"/>
        </w:rPr>
        <w:t>Нотариуса</w:t>
      </w:r>
    </w:p>
    <w:p w14:paraId="2DE627D3" w14:textId="7899343E" w:rsidR="00277541" w:rsidRPr="00136ED6" w:rsidRDefault="0072080F"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7.3. </w:t>
      </w:r>
      <w:r w:rsidR="00277541" w:rsidRPr="00136ED6">
        <w:rPr>
          <w:rFonts w:ascii="Times New Roman" w:eastAsia="Times New Roman" w:hAnsi="Times New Roman" w:cs="Times New Roman"/>
          <w:b/>
          <w:bCs/>
          <w:color w:val="000000" w:themeColor="text1"/>
          <w:sz w:val="24"/>
          <w:szCs w:val="24"/>
          <w:lang w:eastAsia="ru-RU"/>
        </w:rPr>
        <w:t>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089AE0DD" w14:textId="77777777"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2B08E005" w14:textId="63FC3502" w:rsidR="00277541" w:rsidRPr="00136ED6" w:rsidRDefault="0072080F"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7.5. </w:t>
      </w:r>
      <w:r w:rsidR="00277541" w:rsidRPr="00136ED6">
        <w:rPr>
          <w:rFonts w:ascii="Times New Roman" w:eastAsia="Times New Roman" w:hAnsi="Times New Roman" w:cs="Times New Roman"/>
          <w:b/>
          <w:bCs/>
          <w:color w:val="000000" w:themeColor="text1"/>
          <w:sz w:val="24"/>
          <w:szCs w:val="24"/>
          <w:lang w:eastAsia="ru-RU"/>
        </w:rPr>
        <w:t>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76B94CB2" w14:textId="1EE727DD" w:rsidR="00277541" w:rsidRPr="00136ED6" w:rsidRDefault="00277541" w:rsidP="00136ED6">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 xml:space="preserve">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w:t>
      </w:r>
      <w:r w:rsidR="00454CD8" w:rsidRPr="00136ED6">
        <w:rPr>
          <w:rFonts w:ascii="Times New Roman" w:eastAsia="Times New Roman" w:hAnsi="Times New Roman" w:cs="Times New Roman"/>
          <w:b/>
          <w:bCs/>
          <w:color w:val="000000" w:themeColor="text1"/>
          <w:sz w:val="24"/>
          <w:szCs w:val="24"/>
          <w:lang w:eastAsia="ru-RU"/>
        </w:rPr>
        <w:t>Нотариуса</w:t>
      </w:r>
    </w:p>
    <w:bookmarkEnd w:id="36"/>
    <w:p w14:paraId="155A21A2" w14:textId="77777777" w:rsidR="00136ED6" w:rsidRDefault="00136ED6" w:rsidP="00136ED6">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rPr>
      </w:pPr>
    </w:p>
    <w:p w14:paraId="62819416" w14:textId="1D95C2AD" w:rsidR="00FD177D" w:rsidRDefault="004D7A6D" w:rsidP="00136ED6">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rPr>
      </w:pPr>
      <w:bookmarkStart w:id="37" w:name="_Toc185245485"/>
      <w:r w:rsidRPr="00136ED6">
        <w:rPr>
          <w:rFonts w:ascii="Times New Roman" w:hAnsi="Times New Roman" w:cs="Times New Roman"/>
          <w:color w:val="000000" w:themeColor="text1"/>
          <w:sz w:val="24"/>
          <w:szCs w:val="24"/>
        </w:rPr>
        <w:t>8</w:t>
      </w:r>
      <w:r w:rsidR="00FD177D" w:rsidRPr="00136ED6">
        <w:rPr>
          <w:rFonts w:ascii="Times New Roman" w:hAnsi="Times New Roman" w:cs="Times New Roman"/>
          <w:color w:val="000000" w:themeColor="text1"/>
          <w:sz w:val="24"/>
          <w:szCs w:val="24"/>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37"/>
    </w:p>
    <w:p w14:paraId="61C0D361" w14:textId="77777777" w:rsidR="00136ED6" w:rsidRDefault="00136ED6" w:rsidP="00136ED6"/>
    <w:p w14:paraId="119EA7E0" w14:textId="11A2F5A8" w:rsidR="00136ED6" w:rsidRPr="00136ED6" w:rsidRDefault="00136ED6" w:rsidP="00136ED6">
      <w:pPr>
        <w:ind w:firstLine="709"/>
        <w:jc w:val="both"/>
        <w:rPr>
          <w:rFonts w:ascii="Times New Roman" w:hAnsi="Times New Roman" w:cs="Times New Roman"/>
          <w:sz w:val="24"/>
          <w:szCs w:val="24"/>
        </w:rPr>
      </w:pPr>
      <w:r w:rsidRPr="00136ED6">
        <w:rPr>
          <w:rFonts w:ascii="Times New Roman" w:hAnsi="Times New Roman" w:cs="Times New Roman"/>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201AEACF" w14:textId="77777777" w:rsidR="00FD177D" w:rsidRPr="00136ED6" w:rsidRDefault="00FD177D" w:rsidP="00136ED6">
      <w:pPr>
        <w:widowControl w:val="0"/>
        <w:tabs>
          <w:tab w:val="left" w:pos="993"/>
        </w:tabs>
        <w:autoSpaceDE w:val="0"/>
        <w:autoSpaceDN w:val="0"/>
        <w:adjustRightInd w:val="0"/>
        <w:spacing w:after="0"/>
        <w:ind w:firstLine="709"/>
        <w:jc w:val="center"/>
        <w:rPr>
          <w:rFonts w:ascii="Times New Roman" w:eastAsia="Times New Roman" w:hAnsi="Times New Roman" w:cs="Times New Roman"/>
          <w:b/>
          <w:bCs/>
          <w:color w:val="000000" w:themeColor="text1"/>
          <w:sz w:val="24"/>
          <w:szCs w:val="24"/>
          <w:lang w:eastAsia="ru-RU"/>
        </w:rPr>
      </w:pPr>
    </w:p>
    <w:p w14:paraId="25741F50" w14:textId="3AA88EEA" w:rsidR="004D7A6D" w:rsidRPr="00136ED6" w:rsidRDefault="000C22FC" w:rsidP="00136ED6">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38" w:name="_Toc185245486"/>
      <w:r w:rsidRPr="00136ED6">
        <w:rPr>
          <w:rFonts w:ascii="Times New Roman" w:hAnsi="Times New Roman" w:cs="Times New Roman"/>
          <w:color w:val="000000" w:themeColor="text1"/>
          <w:sz w:val="24"/>
          <w:szCs w:val="24"/>
          <w:lang w:eastAsia="ru-RU"/>
        </w:rPr>
        <w:t xml:space="preserve">9. </w:t>
      </w:r>
      <w:r w:rsidR="004D7A6D" w:rsidRPr="00136ED6">
        <w:rPr>
          <w:rFonts w:ascii="Times New Roman" w:hAnsi="Times New Roman" w:cs="Times New Roman"/>
          <w:color w:val="000000" w:themeColor="text1"/>
          <w:sz w:val="24"/>
          <w:szCs w:val="24"/>
          <w:lang w:eastAsia="ru-RU"/>
        </w:rPr>
        <w:t>Программа проверки системы внутреннего контроля</w:t>
      </w:r>
      <w:bookmarkEnd w:id="38"/>
    </w:p>
    <w:p w14:paraId="16A026EF" w14:textId="77777777" w:rsidR="004D7A6D" w:rsidRPr="00136ED6" w:rsidRDefault="004D7A6D" w:rsidP="00136ED6">
      <w:pPr>
        <w:tabs>
          <w:tab w:val="left" w:pos="993"/>
        </w:tabs>
        <w:autoSpaceDE w:val="0"/>
        <w:autoSpaceDN w:val="0"/>
        <w:adjustRightInd w:val="0"/>
        <w:spacing w:after="0"/>
        <w:ind w:firstLine="709"/>
        <w:jc w:val="both"/>
        <w:rPr>
          <w:rFonts w:ascii="Times New Roman" w:hAnsi="Times New Roman" w:cs="Times New Roman"/>
          <w:b/>
          <w:bCs/>
          <w:color w:val="000000" w:themeColor="text1"/>
          <w:sz w:val="24"/>
          <w:szCs w:val="24"/>
          <w:lang w:eastAsia="ru-RU"/>
        </w:rPr>
      </w:pPr>
    </w:p>
    <w:p w14:paraId="5CF8D23D" w14:textId="3545CADB"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w:t>
      </w:r>
      <w:r w:rsidRPr="00136ED6">
        <w:rPr>
          <w:rFonts w:ascii="Times New Roman" w:hAnsi="Times New Roman" w:cs="Times New Roman"/>
          <w:color w:val="000000" w:themeColor="text1"/>
          <w:sz w:val="24"/>
          <w:szCs w:val="24"/>
          <w:lang w:eastAsia="ru-RU"/>
        </w:rPr>
        <w:t>рограмма проверки системы внутреннего контроля обеспечивает контроль за соблюдением нотариусом</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нотариусом</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161F39EF" w14:textId="55684040"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t>В программе проверки системы внутреннего контроля предусматриваются:</w:t>
      </w:r>
    </w:p>
    <w:p w14:paraId="51CB67F6" w14:textId="63CB1BBE"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t>а) порядок проведения на регулярной основе, но не реже 1 раза в год, внутренних проверок выполнения нотариусом</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правил внутреннего контроля требований Федерального закона и иных нормативных правовых актов Российской Федерации;</w:t>
      </w:r>
    </w:p>
    <w:p w14:paraId="03601732" w14:textId="77777777"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p>
    <w:p w14:paraId="31ACBB90" w14:textId="01F43E31"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lastRenderedPageBreak/>
        <w:t>б) представление руководителю организации, оказывающей юридические или бухгалтерские услуги, индивидуальному предпринимателю, оказывающему юридические или бухгалтерские услуги, руководителю аудиторской организации, индивидуальному аудитору по результатам внутренних проверок письменных отчетов, форма которых устанавливается в правилах внутреннего контроля,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4AA440D4" w14:textId="77777777"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t>в) принятие мер, направленных на устранение выявленных по результатам проверок нарушений.</w:t>
      </w:r>
    </w:p>
    <w:p w14:paraId="38C820D3" w14:textId="3BE361AC" w:rsidR="00136ED6" w:rsidRPr="00136ED6" w:rsidRDefault="00136ED6" w:rsidP="00136ED6">
      <w:pPr>
        <w:tabs>
          <w:tab w:val="left" w:pos="993"/>
        </w:tabs>
        <w:autoSpaceDE w:val="0"/>
        <w:autoSpaceDN w:val="0"/>
        <w:adjustRightInd w:val="0"/>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r>
      <w:r w:rsidRPr="00136ED6">
        <w:rPr>
          <w:rFonts w:ascii="Times New Roman" w:hAnsi="Times New Roman" w:cs="Times New Roman"/>
          <w:color w:val="000000" w:themeColor="text1"/>
          <w:sz w:val="24"/>
          <w:szCs w:val="24"/>
          <w:lang w:eastAsia="ru-RU"/>
        </w:rPr>
        <w:t>Внутренние проверки проводятся:</w:t>
      </w:r>
    </w:p>
    <w:p w14:paraId="1DCBEF91" w14:textId="3DA1BC56" w:rsidR="00136ED6" w:rsidRPr="00136ED6" w:rsidRDefault="00136ED6" w:rsidP="00136ED6">
      <w:pPr>
        <w:tabs>
          <w:tab w:val="left" w:pos="709"/>
          <w:tab w:val="left" w:pos="993"/>
        </w:tabs>
        <w:autoSpaceDE w:val="0"/>
        <w:autoSpaceDN w:val="0"/>
        <w:adjustRightInd w:val="0"/>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r>
      <w:r w:rsidRPr="00136ED6">
        <w:rPr>
          <w:rFonts w:ascii="Times New Roman" w:hAnsi="Times New Roman" w:cs="Times New Roman"/>
          <w:color w:val="000000" w:themeColor="text1"/>
          <w:sz w:val="24"/>
          <w:szCs w:val="24"/>
          <w:lang w:eastAsia="ru-RU"/>
        </w:rPr>
        <w:t>а) самостоятельно нотариусами</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в случае отсутствия у них сотрудников, находящихся с нотариусом</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в трудовых отношениях;</w:t>
      </w:r>
    </w:p>
    <w:p w14:paraId="33B24294" w14:textId="562BF1B2"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r w:rsidRPr="00136ED6">
        <w:rPr>
          <w:rFonts w:ascii="Times New Roman" w:hAnsi="Times New Roman" w:cs="Times New Roman"/>
          <w:color w:val="000000" w:themeColor="text1"/>
          <w:sz w:val="24"/>
          <w:szCs w:val="24"/>
          <w:lang w:eastAsia="ru-RU"/>
        </w:rPr>
        <w:t>б) специальным должностным лицом, ответственным за реализацию правил внутреннего контроля лица;</w:t>
      </w:r>
    </w:p>
    <w:p w14:paraId="6B622C8C" w14:textId="40763F42" w:rsidR="00136ED6" w:rsidRPr="00136ED6" w:rsidRDefault="00136ED6" w:rsidP="00136ED6">
      <w:pPr>
        <w:tabs>
          <w:tab w:val="left" w:pos="709"/>
          <w:tab w:val="left" w:pos="993"/>
        </w:tabs>
        <w:autoSpaceDE w:val="0"/>
        <w:autoSpaceDN w:val="0"/>
        <w:adjustRightInd w:val="0"/>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r>
      <w:r w:rsidRPr="00136ED6">
        <w:rPr>
          <w:rFonts w:ascii="Times New Roman" w:hAnsi="Times New Roman" w:cs="Times New Roman"/>
          <w:color w:val="000000" w:themeColor="text1"/>
          <w:sz w:val="24"/>
          <w:szCs w:val="24"/>
          <w:lang w:eastAsia="ru-RU"/>
        </w:rPr>
        <w:t>в) сотрудниками нотариусов</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при условии, что такие сотрудники находятся с нотариусом в трудовых отношениях.</w:t>
      </w:r>
    </w:p>
    <w:p w14:paraId="74D91E00" w14:textId="642EC5F8" w:rsidR="00136ED6" w:rsidRPr="00136ED6" w:rsidRDefault="00136ED6" w:rsidP="00136ED6">
      <w:pPr>
        <w:tabs>
          <w:tab w:val="left" w:pos="709"/>
          <w:tab w:val="left" w:pos="993"/>
        </w:tabs>
        <w:autoSpaceDE w:val="0"/>
        <w:autoSpaceDN w:val="0"/>
        <w:adjustRightInd w:val="0"/>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r>
      <w:r w:rsidRPr="00136ED6">
        <w:rPr>
          <w:rFonts w:ascii="Times New Roman" w:hAnsi="Times New Roman" w:cs="Times New Roman"/>
          <w:color w:val="000000" w:themeColor="text1"/>
          <w:sz w:val="24"/>
          <w:szCs w:val="24"/>
          <w:lang w:eastAsia="ru-RU"/>
        </w:rPr>
        <w:t>В случае отсутствия нотариуса</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сотрудников, находящихся с ним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24CDA580" w14:textId="4ABE6282" w:rsidR="00136B03" w:rsidRDefault="00136ED6" w:rsidP="00136ED6">
      <w:pPr>
        <w:tabs>
          <w:tab w:val="left" w:pos="709"/>
          <w:tab w:val="left" w:pos="993"/>
        </w:tabs>
        <w:autoSpaceDE w:val="0"/>
        <w:autoSpaceDN w:val="0"/>
        <w:adjustRightInd w:val="0"/>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t>Н</w:t>
      </w:r>
      <w:r w:rsidRPr="00136ED6">
        <w:rPr>
          <w:rFonts w:ascii="Times New Roman" w:hAnsi="Times New Roman" w:cs="Times New Roman"/>
          <w:color w:val="000000" w:themeColor="text1"/>
          <w:sz w:val="24"/>
          <w:szCs w:val="24"/>
          <w:lang w:eastAsia="ru-RU"/>
        </w:rPr>
        <w:t>отариусы</w:t>
      </w:r>
      <w:r>
        <w:rPr>
          <w:rFonts w:ascii="Times New Roman" w:hAnsi="Times New Roman" w:cs="Times New Roman"/>
          <w:color w:val="000000" w:themeColor="text1"/>
          <w:sz w:val="24"/>
          <w:szCs w:val="24"/>
          <w:lang w:eastAsia="ru-RU"/>
        </w:rPr>
        <w:t xml:space="preserve"> </w:t>
      </w:r>
      <w:r w:rsidRPr="00136ED6">
        <w:rPr>
          <w:rFonts w:ascii="Times New Roman" w:hAnsi="Times New Roman" w:cs="Times New Roman"/>
          <w:color w:val="000000" w:themeColor="text1"/>
          <w:sz w:val="24"/>
          <w:szCs w:val="24"/>
          <w:lang w:eastAsia="ru-RU"/>
        </w:rPr>
        <w:t>при проведении проверок внутреннего контроля также используют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63E5E128" w14:textId="77777777" w:rsidR="00136ED6" w:rsidRPr="00136ED6" w:rsidRDefault="00136ED6" w:rsidP="00136ED6">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p>
    <w:p w14:paraId="2B798C47" w14:textId="77777777" w:rsidR="00BE1672" w:rsidRPr="00136ED6" w:rsidRDefault="00BE1672" w:rsidP="00136ED6">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lang w:eastAsia="ru-RU"/>
        </w:rPr>
      </w:pPr>
      <w:bookmarkStart w:id="39" w:name="_Toc153289212"/>
      <w:bookmarkStart w:id="40" w:name="_Toc185245487"/>
      <w:r w:rsidRPr="00136ED6">
        <w:rPr>
          <w:rFonts w:ascii="Times New Roman" w:hAnsi="Times New Roman" w:cs="Times New Roman"/>
          <w:color w:val="000000" w:themeColor="text1"/>
          <w:sz w:val="24"/>
          <w:szCs w:val="24"/>
          <w:lang w:eastAsia="ru-RU"/>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39"/>
      <w:bookmarkEnd w:id="40"/>
    </w:p>
    <w:p w14:paraId="036C5C89" w14:textId="77777777" w:rsidR="00FD177D" w:rsidRPr="00136ED6" w:rsidRDefault="00FD177D" w:rsidP="00136ED6">
      <w:pPr>
        <w:pStyle w:val="aa"/>
        <w:tabs>
          <w:tab w:val="left" w:pos="993"/>
        </w:tabs>
        <w:spacing w:line="276" w:lineRule="auto"/>
        <w:ind w:firstLine="709"/>
        <w:rPr>
          <w:color w:val="000000" w:themeColor="text1"/>
          <w:sz w:val="24"/>
          <w:szCs w:val="24"/>
        </w:rPr>
      </w:pPr>
    </w:p>
    <w:p w14:paraId="508642F2" w14:textId="787A84DF" w:rsidR="004D7A6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w:t>
      </w:r>
      <w:r w:rsidR="004D7A6D" w:rsidRPr="00136ED6">
        <w:rPr>
          <w:rFonts w:ascii="Times New Roman" w:eastAsia="Times New Roman" w:hAnsi="Times New Roman" w:cs="Times New Roman"/>
          <w:color w:val="000000" w:themeColor="text1"/>
          <w:sz w:val="24"/>
          <w:szCs w:val="24"/>
          <w:lang w:eastAsia="ru-RU"/>
        </w:rPr>
        <w:t>0</w:t>
      </w:r>
      <w:r w:rsidRPr="00136ED6">
        <w:rPr>
          <w:rFonts w:ascii="Times New Roman" w:eastAsia="Times New Roman" w:hAnsi="Times New Roman" w:cs="Times New Roman"/>
          <w:color w:val="000000" w:themeColor="text1"/>
          <w:sz w:val="24"/>
          <w:szCs w:val="24"/>
          <w:lang w:eastAsia="ru-RU"/>
        </w:rPr>
        <w:t xml:space="preserve">.1. </w:t>
      </w:r>
      <w:r w:rsidR="00831CED" w:rsidRPr="00136ED6">
        <w:rPr>
          <w:rFonts w:ascii="Times New Roman" w:eastAsia="Times New Roman" w:hAnsi="Times New Roman" w:cs="Times New Roman"/>
          <w:color w:val="000000" w:themeColor="text1"/>
          <w:sz w:val="24"/>
          <w:szCs w:val="24"/>
          <w:lang w:eastAsia="ru-RU"/>
        </w:rPr>
        <w:t>Нотариус</w:t>
      </w:r>
      <w:r w:rsidR="00A53078" w:rsidRPr="00136ED6">
        <w:rPr>
          <w:rFonts w:ascii="Times New Roman" w:eastAsia="Times New Roman" w:hAnsi="Times New Roman" w:cs="Times New Roman"/>
          <w:color w:val="000000" w:themeColor="text1"/>
          <w:sz w:val="24"/>
          <w:szCs w:val="24"/>
          <w:lang w:eastAsia="ru-RU"/>
        </w:rPr>
        <w:t xml:space="preserve"> </w:t>
      </w:r>
      <w:r w:rsidR="004D7A6D" w:rsidRPr="00136ED6">
        <w:rPr>
          <w:rFonts w:ascii="Times New Roman" w:eastAsia="Times New Roman" w:hAnsi="Times New Roman" w:cs="Times New Roman"/>
          <w:color w:val="000000" w:themeColor="text1"/>
          <w:sz w:val="24"/>
          <w:szCs w:val="24"/>
          <w:lang w:eastAsia="ru-RU"/>
        </w:rPr>
        <w:t>обеспечивает хранение не менее 5</w:t>
      </w:r>
      <w:r w:rsidR="003413B2" w:rsidRPr="00136ED6">
        <w:rPr>
          <w:rFonts w:ascii="Times New Roman" w:eastAsia="Times New Roman" w:hAnsi="Times New Roman" w:cs="Times New Roman"/>
          <w:color w:val="000000" w:themeColor="text1"/>
          <w:sz w:val="24"/>
          <w:szCs w:val="24"/>
          <w:lang w:eastAsia="ru-RU"/>
        </w:rPr>
        <w:t xml:space="preserve"> (пяти)</w:t>
      </w:r>
      <w:r w:rsidR="004D7A6D" w:rsidRPr="00136ED6">
        <w:rPr>
          <w:rFonts w:ascii="Times New Roman" w:eastAsia="Times New Roman" w:hAnsi="Times New Roman" w:cs="Times New Roman"/>
          <w:color w:val="000000" w:themeColor="text1"/>
          <w:sz w:val="24"/>
          <w:szCs w:val="24"/>
          <w:lang w:eastAsia="ru-RU"/>
        </w:rPr>
        <w:t xml:space="preserve"> лет со дня прекращения отношений с клиентом:</w:t>
      </w:r>
    </w:p>
    <w:p w14:paraId="5D7B8CE3" w14:textId="4396A061" w:rsidR="004D7A6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w:t>
      </w:r>
      <w:r w:rsidR="000C22FC"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w:t>
      </w:r>
    </w:p>
    <w:p w14:paraId="010B4D07" w14:textId="0EC1C5D0" w:rsidR="004D7A6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б) документов, касающихся </w:t>
      </w:r>
      <w:r w:rsidR="00C0613A" w:rsidRPr="00136ED6">
        <w:rPr>
          <w:rFonts w:ascii="Times New Roman" w:eastAsia="Times New Roman" w:hAnsi="Times New Roman" w:cs="Times New Roman"/>
          <w:color w:val="000000" w:themeColor="text1"/>
          <w:sz w:val="24"/>
          <w:szCs w:val="24"/>
          <w:lang w:eastAsia="ru-RU"/>
        </w:rPr>
        <w:t>операций, сделок, нотариальных действий</w:t>
      </w:r>
      <w:r w:rsidRPr="00136ED6">
        <w:rPr>
          <w:rFonts w:ascii="Times New Roman" w:eastAsia="Times New Roman" w:hAnsi="Times New Roman" w:cs="Times New Roman"/>
          <w:color w:val="000000" w:themeColor="text1"/>
          <w:sz w:val="24"/>
          <w:szCs w:val="24"/>
          <w:lang w:eastAsia="ru-RU"/>
        </w:rPr>
        <w:t xml:space="preserve">, сведения о которых представлялись в </w:t>
      </w:r>
      <w:r w:rsidR="00C0613A" w:rsidRPr="00136ED6">
        <w:rPr>
          <w:rFonts w:ascii="Times New Roman" w:eastAsia="Times New Roman" w:hAnsi="Times New Roman" w:cs="Times New Roman"/>
          <w:color w:val="000000" w:themeColor="text1"/>
          <w:sz w:val="24"/>
          <w:szCs w:val="24"/>
          <w:lang w:eastAsia="ru-RU"/>
        </w:rPr>
        <w:t>уполномоченный орган</w:t>
      </w:r>
      <w:r w:rsidRPr="00136ED6">
        <w:rPr>
          <w:rFonts w:ascii="Times New Roman" w:eastAsia="Times New Roman" w:hAnsi="Times New Roman" w:cs="Times New Roman"/>
          <w:color w:val="000000" w:themeColor="text1"/>
          <w:sz w:val="24"/>
          <w:szCs w:val="24"/>
          <w:lang w:eastAsia="ru-RU"/>
        </w:rPr>
        <w:t xml:space="preserve">, и </w:t>
      </w:r>
      <w:r w:rsidR="00C0613A" w:rsidRPr="00136ED6">
        <w:rPr>
          <w:rFonts w:ascii="Times New Roman" w:eastAsia="Times New Roman" w:hAnsi="Times New Roman" w:cs="Times New Roman"/>
          <w:color w:val="000000" w:themeColor="text1"/>
          <w:sz w:val="24"/>
          <w:szCs w:val="24"/>
          <w:lang w:eastAsia="ru-RU"/>
        </w:rPr>
        <w:t xml:space="preserve">Внутренних </w:t>
      </w:r>
      <w:r w:rsidRPr="00136ED6">
        <w:rPr>
          <w:rFonts w:ascii="Times New Roman" w:eastAsia="Times New Roman" w:hAnsi="Times New Roman" w:cs="Times New Roman"/>
          <w:color w:val="000000" w:themeColor="text1"/>
          <w:sz w:val="24"/>
          <w:szCs w:val="24"/>
          <w:lang w:eastAsia="ru-RU"/>
        </w:rPr>
        <w:t>сообщений о таких сделках и финансовых операциях;</w:t>
      </w:r>
    </w:p>
    <w:p w14:paraId="1758BA14" w14:textId="31088B02" w:rsidR="004D7A6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в) документов, касающихся операций</w:t>
      </w:r>
      <w:r w:rsidR="00C0613A" w:rsidRPr="00136ED6">
        <w:rPr>
          <w:rFonts w:ascii="Times New Roman" w:eastAsia="Times New Roman" w:hAnsi="Times New Roman" w:cs="Times New Roman"/>
          <w:color w:val="000000" w:themeColor="text1"/>
          <w:sz w:val="24"/>
          <w:szCs w:val="24"/>
          <w:lang w:eastAsia="ru-RU"/>
        </w:rPr>
        <w:t>, сделок</w:t>
      </w:r>
      <w:r w:rsidRPr="00136ED6">
        <w:rPr>
          <w:rFonts w:ascii="Times New Roman" w:eastAsia="Times New Roman" w:hAnsi="Times New Roman" w:cs="Times New Roman"/>
          <w:color w:val="000000" w:themeColor="text1"/>
          <w:sz w:val="24"/>
          <w:szCs w:val="24"/>
          <w:lang w:eastAsia="ru-RU"/>
        </w:rPr>
        <w:t>, подлежащих документальному фиксированию в соответствии со статьей 7 Федерального закона и настоящим</w:t>
      </w:r>
      <w:r w:rsidR="00C0613A" w:rsidRPr="00136ED6">
        <w:rPr>
          <w:rFonts w:ascii="Times New Roman" w:eastAsia="Times New Roman" w:hAnsi="Times New Roman" w:cs="Times New Roman"/>
          <w:color w:val="000000" w:themeColor="text1"/>
          <w:sz w:val="24"/>
          <w:szCs w:val="24"/>
          <w:lang w:eastAsia="ru-RU"/>
        </w:rPr>
        <w:t>и</w:t>
      </w:r>
      <w:r w:rsidRPr="00136ED6">
        <w:rPr>
          <w:rFonts w:ascii="Times New Roman" w:eastAsia="Times New Roman" w:hAnsi="Times New Roman" w:cs="Times New Roman"/>
          <w:color w:val="000000" w:themeColor="text1"/>
          <w:sz w:val="24"/>
          <w:szCs w:val="24"/>
          <w:lang w:eastAsia="ru-RU"/>
        </w:rPr>
        <w:t xml:space="preserve"> </w:t>
      </w:r>
      <w:r w:rsidR="00C0613A" w:rsidRPr="00136ED6">
        <w:rPr>
          <w:rFonts w:ascii="Times New Roman" w:eastAsia="Times New Roman" w:hAnsi="Times New Roman" w:cs="Times New Roman"/>
          <w:color w:val="000000" w:themeColor="text1"/>
          <w:sz w:val="24"/>
          <w:szCs w:val="24"/>
          <w:lang w:eastAsia="ru-RU"/>
        </w:rPr>
        <w:t>ПВК</w:t>
      </w:r>
      <w:r w:rsidRPr="00136ED6">
        <w:rPr>
          <w:rFonts w:ascii="Times New Roman" w:eastAsia="Times New Roman" w:hAnsi="Times New Roman" w:cs="Times New Roman"/>
          <w:color w:val="000000" w:themeColor="text1"/>
          <w:sz w:val="24"/>
          <w:szCs w:val="24"/>
          <w:lang w:eastAsia="ru-RU"/>
        </w:rPr>
        <w:t>;</w:t>
      </w:r>
    </w:p>
    <w:p w14:paraId="789061E3" w14:textId="0493748C" w:rsidR="00FD177D" w:rsidRPr="00136ED6" w:rsidRDefault="004D7A6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г) иных документов, полученных в результате применения </w:t>
      </w:r>
      <w:r w:rsidR="00057542" w:rsidRPr="00136ED6">
        <w:rPr>
          <w:rFonts w:ascii="Times New Roman" w:eastAsia="Times New Roman" w:hAnsi="Times New Roman" w:cs="Times New Roman"/>
          <w:color w:val="000000" w:themeColor="text1"/>
          <w:sz w:val="24"/>
          <w:szCs w:val="24"/>
          <w:lang w:eastAsia="ru-RU"/>
        </w:rPr>
        <w:t>настоящих ПВК</w:t>
      </w:r>
      <w:r w:rsidRPr="00136ED6">
        <w:rPr>
          <w:rFonts w:ascii="Times New Roman" w:eastAsia="Times New Roman" w:hAnsi="Times New Roman" w:cs="Times New Roman"/>
          <w:color w:val="000000" w:themeColor="text1"/>
          <w:sz w:val="24"/>
          <w:szCs w:val="24"/>
          <w:lang w:eastAsia="ru-RU"/>
        </w:rPr>
        <w:t xml:space="preserve">. </w:t>
      </w:r>
    </w:p>
    <w:p w14:paraId="6CFE4951" w14:textId="27EAC10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1</w:t>
      </w:r>
      <w:r w:rsidR="004D7A6D" w:rsidRPr="00136ED6">
        <w:rPr>
          <w:rFonts w:ascii="Times New Roman" w:eastAsia="Times New Roman" w:hAnsi="Times New Roman" w:cs="Times New Roman"/>
          <w:color w:val="000000" w:themeColor="text1"/>
          <w:sz w:val="24"/>
          <w:szCs w:val="24"/>
          <w:lang w:eastAsia="ru-RU"/>
        </w:rPr>
        <w:t>0</w:t>
      </w:r>
      <w:r w:rsidRPr="00136ED6">
        <w:rPr>
          <w:rFonts w:ascii="Times New Roman" w:eastAsia="Times New Roman" w:hAnsi="Times New Roman" w:cs="Times New Roman"/>
          <w:color w:val="000000" w:themeColor="text1"/>
          <w:sz w:val="24"/>
          <w:szCs w:val="24"/>
          <w:lang w:eastAsia="ru-RU"/>
        </w:rPr>
        <w:t>.</w:t>
      </w:r>
      <w:r w:rsidR="004D7A6D" w:rsidRPr="00136ED6">
        <w:rPr>
          <w:rFonts w:ascii="Times New Roman" w:eastAsia="Times New Roman" w:hAnsi="Times New Roman" w:cs="Times New Roman"/>
          <w:color w:val="000000" w:themeColor="text1"/>
          <w:sz w:val="24"/>
          <w:szCs w:val="24"/>
          <w:lang w:eastAsia="ru-RU"/>
        </w:rPr>
        <w:t>2</w:t>
      </w:r>
      <w:r w:rsidRPr="00136ED6">
        <w:rPr>
          <w:rFonts w:ascii="Times New Roman" w:eastAsia="Times New Roman" w:hAnsi="Times New Roman" w:cs="Times New Roman"/>
          <w:color w:val="000000" w:themeColor="text1"/>
          <w:sz w:val="24"/>
          <w:szCs w:val="24"/>
          <w:lang w:eastAsia="ru-RU"/>
        </w:rPr>
        <w:t xml:space="preserve">. Учет и хранение информации и документов, полученных в результате реализации настоящих </w:t>
      </w:r>
      <w:r w:rsidR="007639C3" w:rsidRPr="00136ED6">
        <w:rPr>
          <w:rFonts w:ascii="Times New Roman" w:eastAsia="Times New Roman" w:hAnsi="Times New Roman" w:cs="Times New Roman"/>
          <w:color w:val="000000" w:themeColor="text1"/>
          <w:sz w:val="24"/>
          <w:szCs w:val="24"/>
          <w:lang w:eastAsia="ru-RU"/>
        </w:rPr>
        <w:t>ПВК</w:t>
      </w:r>
      <w:r w:rsidR="00CA0321" w:rsidRPr="00136ED6">
        <w:rPr>
          <w:rFonts w:ascii="Times New Roman" w:eastAsia="Times New Roman" w:hAnsi="Times New Roman" w:cs="Times New Roman"/>
          <w:color w:val="000000" w:themeColor="text1"/>
          <w:sz w:val="24"/>
          <w:szCs w:val="24"/>
          <w:lang w:eastAsia="ru-RU"/>
        </w:rPr>
        <w:t xml:space="preserve">, осуществляет </w:t>
      </w:r>
      <w:r w:rsidR="00831CED" w:rsidRPr="00136ED6">
        <w:rPr>
          <w:rFonts w:ascii="Times New Roman" w:eastAsia="Times New Roman" w:hAnsi="Times New Roman" w:cs="Times New Roman"/>
          <w:color w:val="000000" w:themeColor="text1"/>
          <w:sz w:val="24"/>
          <w:szCs w:val="24"/>
          <w:lang w:eastAsia="ru-RU"/>
        </w:rPr>
        <w:t>Нотариус</w:t>
      </w:r>
      <w:r w:rsidRPr="00136ED6">
        <w:rPr>
          <w:rFonts w:ascii="Times New Roman" w:eastAsia="Times New Roman" w:hAnsi="Times New Roman" w:cs="Times New Roman"/>
          <w:color w:val="000000" w:themeColor="text1"/>
          <w:sz w:val="24"/>
          <w:szCs w:val="24"/>
          <w:lang w:eastAsia="ru-RU"/>
        </w:rPr>
        <w:t xml:space="preserve">. </w:t>
      </w:r>
    </w:p>
    <w:p w14:paraId="724F948B" w14:textId="75DAB7BC"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w:t>
      </w:r>
      <w:r w:rsidR="004D7A6D" w:rsidRPr="00136ED6">
        <w:rPr>
          <w:rFonts w:ascii="Times New Roman" w:eastAsia="Times New Roman" w:hAnsi="Times New Roman" w:cs="Times New Roman"/>
          <w:color w:val="000000" w:themeColor="text1"/>
          <w:sz w:val="24"/>
          <w:szCs w:val="24"/>
          <w:lang w:eastAsia="ru-RU"/>
        </w:rPr>
        <w:t>0</w:t>
      </w:r>
      <w:r w:rsidRPr="00136ED6">
        <w:rPr>
          <w:rFonts w:ascii="Times New Roman" w:eastAsia="Times New Roman" w:hAnsi="Times New Roman" w:cs="Times New Roman"/>
          <w:color w:val="000000" w:themeColor="text1"/>
          <w:sz w:val="24"/>
          <w:szCs w:val="24"/>
          <w:lang w:eastAsia="ru-RU"/>
        </w:rPr>
        <w:t>.</w:t>
      </w:r>
      <w:r w:rsidR="004D7A6D" w:rsidRPr="00136ED6">
        <w:rPr>
          <w:rFonts w:ascii="Times New Roman" w:eastAsia="Times New Roman" w:hAnsi="Times New Roman" w:cs="Times New Roman"/>
          <w:color w:val="000000" w:themeColor="text1"/>
          <w:sz w:val="24"/>
          <w:szCs w:val="24"/>
          <w:lang w:eastAsia="ru-RU"/>
        </w:rPr>
        <w:t>3</w:t>
      </w:r>
      <w:r w:rsidRPr="00136ED6">
        <w:rPr>
          <w:rFonts w:ascii="Times New Roman" w:eastAsia="Times New Roman" w:hAnsi="Times New Roman" w:cs="Times New Roman"/>
          <w:color w:val="000000" w:themeColor="text1"/>
          <w:sz w:val="24"/>
          <w:szCs w:val="24"/>
          <w:lang w:eastAsia="ru-RU"/>
        </w:rPr>
        <w:t xml:space="preserve">. Хранение информации и документов осуществляется таким образом, чтобы они могли быть своевременно доступны уполномоченному органу,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 </w:t>
      </w:r>
    </w:p>
    <w:p w14:paraId="692BE3C6" w14:textId="73FBFCC9" w:rsidR="00057542"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w:t>
      </w:r>
      <w:r w:rsidR="004D7A6D" w:rsidRPr="00136ED6">
        <w:rPr>
          <w:rFonts w:ascii="Times New Roman" w:eastAsia="Times New Roman" w:hAnsi="Times New Roman" w:cs="Times New Roman"/>
          <w:color w:val="000000" w:themeColor="text1"/>
          <w:sz w:val="24"/>
          <w:szCs w:val="24"/>
          <w:lang w:eastAsia="ru-RU"/>
        </w:rPr>
        <w:t>0</w:t>
      </w:r>
      <w:r w:rsidRPr="00136ED6">
        <w:rPr>
          <w:rFonts w:ascii="Times New Roman" w:eastAsia="Times New Roman" w:hAnsi="Times New Roman" w:cs="Times New Roman"/>
          <w:color w:val="000000" w:themeColor="text1"/>
          <w:sz w:val="24"/>
          <w:szCs w:val="24"/>
          <w:lang w:eastAsia="ru-RU"/>
        </w:rPr>
        <w:t>.</w:t>
      </w:r>
      <w:r w:rsidR="004D7A6D" w:rsidRPr="00136ED6">
        <w:rPr>
          <w:rFonts w:ascii="Times New Roman" w:eastAsia="Times New Roman" w:hAnsi="Times New Roman" w:cs="Times New Roman"/>
          <w:color w:val="000000" w:themeColor="text1"/>
          <w:sz w:val="24"/>
          <w:szCs w:val="24"/>
          <w:lang w:eastAsia="ru-RU"/>
        </w:rPr>
        <w:t>4</w:t>
      </w:r>
      <w:r w:rsidRPr="00136ED6">
        <w:rPr>
          <w:rFonts w:ascii="Times New Roman" w:eastAsia="Times New Roman" w:hAnsi="Times New Roman" w:cs="Times New Roman"/>
          <w:color w:val="000000" w:themeColor="text1"/>
          <w:sz w:val="24"/>
          <w:szCs w:val="24"/>
          <w:lang w:eastAsia="ru-RU"/>
        </w:rPr>
        <w:t xml:space="preserve">. Информация и документы, полученные в результате реализации настоящих </w:t>
      </w:r>
      <w:r w:rsidR="007639C3" w:rsidRPr="00136ED6">
        <w:rPr>
          <w:rFonts w:ascii="Times New Roman" w:eastAsia="Times New Roman" w:hAnsi="Times New Roman" w:cs="Times New Roman"/>
          <w:color w:val="000000" w:themeColor="text1"/>
          <w:sz w:val="24"/>
          <w:szCs w:val="24"/>
          <w:lang w:eastAsia="ru-RU"/>
        </w:rPr>
        <w:t>ПВК</w:t>
      </w:r>
      <w:r w:rsidR="00724E72"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могут прошиваться в папки для хранения, сканироваться в электронную форму с их последующей записью на CD</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диск или иные электронные носители. </w:t>
      </w:r>
    </w:p>
    <w:p w14:paraId="2327238E" w14:textId="77777777" w:rsidR="00057542" w:rsidRPr="00136ED6" w:rsidRDefault="00057542"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p>
    <w:p w14:paraId="5091A23D" w14:textId="77777777" w:rsidR="00FD177D" w:rsidRPr="00136ED6" w:rsidRDefault="00FD177D" w:rsidP="00136ED6">
      <w:pPr>
        <w:pageBreakBefore/>
        <w:spacing w:after="0"/>
        <w:jc w:val="center"/>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lastRenderedPageBreak/>
        <w:t>ПРИЛОЖЕНИЯ:</w:t>
      </w:r>
    </w:p>
    <w:p w14:paraId="7E09E436" w14:textId="77777777"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ru-RU"/>
        </w:rPr>
      </w:pPr>
    </w:p>
    <w:p w14:paraId="2A883606" w14:textId="04D601CD" w:rsidR="009A3F52" w:rsidRPr="00136ED6" w:rsidRDefault="009A3F52" w:rsidP="00136ED6">
      <w:pPr>
        <w:pStyle w:val="1"/>
        <w:keepNext w:val="0"/>
        <w:keepLines w:val="0"/>
        <w:spacing w:before="0"/>
        <w:ind w:firstLine="709"/>
        <w:jc w:val="center"/>
        <w:rPr>
          <w:rFonts w:ascii="Times New Roman" w:hAnsi="Times New Roman" w:cs="Times New Roman"/>
          <w:color w:val="000000" w:themeColor="text1"/>
          <w:sz w:val="24"/>
          <w:szCs w:val="24"/>
        </w:rPr>
      </w:pPr>
      <w:bookmarkStart w:id="41" w:name="_Toc455589212"/>
      <w:bookmarkStart w:id="42" w:name="_Toc464404768"/>
      <w:bookmarkStart w:id="43" w:name="_Toc2169847"/>
      <w:bookmarkStart w:id="44" w:name="_Toc2262677"/>
      <w:bookmarkStart w:id="45" w:name="_Toc106719870"/>
      <w:bookmarkStart w:id="46" w:name="_Toc455589213"/>
      <w:bookmarkStart w:id="47" w:name="_Toc464404769"/>
      <w:bookmarkStart w:id="48" w:name="_Toc185245488"/>
      <w:r w:rsidRPr="00136ED6">
        <w:rPr>
          <w:rFonts w:ascii="Times New Roman" w:hAnsi="Times New Roman" w:cs="Times New Roman"/>
          <w:color w:val="000000" w:themeColor="text1"/>
          <w:sz w:val="24"/>
          <w:szCs w:val="24"/>
        </w:rPr>
        <w:t xml:space="preserve">Приложение № 1. </w:t>
      </w:r>
      <w:bookmarkEnd w:id="41"/>
      <w:bookmarkEnd w:id="42"/>
      <w:r w:rsidRPr="00136ED6">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3"/>
      <w:r w:rsidRPr="00136ED6">
        <w:rPr>
          <w:rFonts w:ascii="Times New Roman" w:hAnsi="Times New Roman" w:cs="Times New Roman"/>
          <w:color w:val="000000" w:themeColor="text1"/>
          <w:sz w:val="24"/>
          <w:szCs w:val="24"/>
        </w:rPr>
        <w:t xml:space="preserve"> – физического лица</w:t>
      </w:r>
      <w:bookmarkEnd w:id="44"/>
      <w:bookmarkEnd w:id="45"/>
      <w:bookmarkEnd w:id="48"/>
    </w:p>
    <w:p w14:paraId="3454CE5C" w14:textId="77777777" w:rsidR="009A3F52" w:rsidRPr="00136ED6" w:rsidRDefault="009A3F52" w:rsidP="00136ED6">
      <w:pPr>
        <w:pStyle w:val="aa"/>
        <w:spacing w:line="276" w:lineRule="auto"/>
        <w:rPr>
          <w:color w:val="000000" w:themeColor="text1"/>
          <w:sz w:val="24"/>
          <w:szCs w:val="24"/>
        </w:rPr>
      </w:pPr>
    </w:p>
    <w:p w14:paraId="60A7ECFF" w14:textId="2455F155" w:rsidR="009A3F52" w:rsidRPr="00136ED6" w:rsidRDefault="009A3F52" w:rsidP="00136ED6">
      <w:pPr>
        <w:pStyle w:val="1"/>
        <w:keepNext w:val="0"/>
        <w:keepLines w:val="0"/>
        <w:spacing w:before="0"/>
        <w:ind w:firstLine="709"/>
        <w:jc w:val="center"/>
        <w:rPr>
          <w:rFonts w:ascii="Times New Roman" w:eastAsia="Calibri" w:hAnsi="Times New Roman" w:cs="Times New Roman"/>
          <w:color w:val="000000" w:themeColor="text1"/>
          <w:sz w:val="24"/>
          <w:szCs w:val="24"/>
        </w:rPr>
      </w:pPr>
      <w:bookmarkStart w:id="49" w:name="_Toc2169848"/>
      <w:bookmarkStart w:id="50" w:name="_Toc2262678"/>
      <w:bookmarkStart w:id="51" w:name="_Toc106719871"/>
      <w:bookmarkStart w:id="52" w:name="_Toc455589214"/>
      <w:bookmarkStart w:id="53" w:name="_Toc464404770"/>
      <w:bookmarkStart w:id="54" w:name="_Toc185245489"/>
      <w:bookmarkEnd w:id="46"/>
      <w:bookmarkEnd w:id="47"/>
      <w:r w:rsidRPr="00136ED6">
        <w:rPr>
          <w:rFonts w:ascii="Times New Roman" w:hAnsi="Times New Roman" w:cs="Times New Roman"/>
          <w:color w:val="000000" w:themeColor="text1"/>
          <w:sz w:val="24"/>
          <w:szCs w:val="24"/>
        </w:rPr>
        <w:t xml:space="preserve">Приложение № 2. Анкета клиента, представителя клиента, выгодоприобретателя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w:t>
      </w:r>
      <w:bookmarkEnd w:id="49"/>
      <w:bookmarkEnd w:id="50"/>
      <w:bookmarkEnd w:id="51"/>
      <w:bookmarkEnd w:id="54"/>
    </w:p>
    <w:p w14:paraId="778446DF" w14:textId="210FD085" w:rsidR="009A3F52" w:rsidRPr="00136ED6" w:rsidRDefault="009A3F52" w:rsidP="00136ED6">
      <w:pPr>
        <w:spacing w:after="0"/>
        <w:rPr>
          <w:rFonts w:ascii="Times New Roman" w:eastAsia="Times New Roman" w:hAnsi="Times New Roman" w:cs="Times New Roman"/>
          <w:color w:val="000000" w:themeColor="text1"/>
          <w:sz w:val="24"/>
          <w:szCs w:val="24"/>
        </w:rPr>
      </w:pPr>
    </w:p>
    <w:p w14:paraId="17015C46" w14:textId="08B487F6" w:rsidR="009A3F52" w:rsidRPr="00136ED6" w:rsidRDefault="009A3F52" w:rsidP="00136ED6">
      <w:pPr>
        <w:pStyle w:val="1"/>
        <w:keepNext w:val="0"/>
        <w:keepLines w:val="0"/>
        <w:spacing w:before="0"/>
        <w:ind w:firstLine="709"/>
        <w:jc w:val="center"/>
        <w:rPr>
          <w:rFonts w:ascii="Times New Roman" w:hAnsi="Times New Roman" w:cs="Times New Roman"/>
          <w:color w:val="000000" w:themeColor="text1"/>
          <w:sz w:val="24"/>
          <w:szCs w:val="24"/>
        </w:rPr>
      </w:pPr>
      <w:bookmarkStart w:id="55" w:name="_Toc2169849"/>
      <w:bookmarkStart w:id="56" w:name="_Toc2262679"/>
      <w:bookmarkStart w:id="57" w:name="_Toc106719872"/>
      <w:bookmarkStart w:id="58" w:name="_Toc455589215"/>
      <w:bookmarkStart w:id="59" w:name="_Toc464404771"/>
      <w:bookmarkStart w:id="60" w:name="_Toc185245490"/>
      <w:bookmarkEnd w:id="52"/>
      <w:bookmarkEnd w:id="53"/>
      <w:r w:rsidRPr="00136ED6">
        <w:rPr>
          <w:rFonts w:ascii="Times New Roman" w:hAnsi="Times New Roman" w:cs="Times New Roman"/>
          <w:color w:val="000000" w:themeColor="text1"/>
          <w:sz w:val="24"/>
          <w:szCs w:val="24"/>
        </w:rPr>
        <w:t xml:space="preserve">Приложение № 3. Анкета клиента, представителя клиента, выгодоприобретателя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55"/>
      <w:bookmarkEnd w:id="56"/>
      <w:bookmarkEnd w:id="57"/>
      <w:bookmarkEnd w:id="60"/>
    </w:p>
    <w:p w14:paraId="4E58A845" w14:textId="4AB5EA32" w:rsidR="009A3F52" w:rsidRPr="00136ED6" w:rsidRDefault="009A3F52" w:rsidP="00136ED6">
      <w:pPr>
        <w:spacing w:after="0"/>
        <w:rPr>
          <w:rFonts w:ascii="Times New Roman" w:eastAsia="Times New Roman" w:hAnsi="Times New Roman" w:cs="Times New Roman"/>
          <w:color w:val="000000" w:themeColor="text1"/>
          <w:sz w:val="24"/>
          <w:szCs w:val="24"/>
          <w:lang w:eastAsia="ar-SA"/>
        </w:rPr>
      </w:pPr>
    </w:p>
    <w:p w14:paraId="031CD0BB" w14:textId="0AA02DD3" w:rsidR="009A3F52" w:rsidRPr="00136ED6" w:rsidRDefault="009A3F52" w:rsidP="00136ED6">
      <w:pPr>
        <w:pStyle w:val="1"/>
        <w:keepNext w:val="0"/>
        <w:keepLines w:val="0"/>
        <w:spacing w:before="0"/>
        <w:ind w:firstLine="709"/>
        <w:jc w:val="center"/>
        <w:rPr>
          <w:rFonts w:ascii="Times New Roman" w:hAnsi="Times New Roman" w:cs="Times New Roman"/>
          <w:i/>
          <w:color w:val="000000" w:themeColor="text1"/>
          <w:sz w:val="24"/>
          <w:szCs w:val="24"/>
          <w:lang w:eastAsia="ru-RU"/>
        </w:rPr>
      </w:pPr>
      <w:bookmarkStart w:id="61" w:name="_Toc106719873"/>
      <w:bookmarkStart w:id="62" w:name="_Toc185245491"/>
      <w:r w:rsidRPr="00136ED6">
        <w:rPr>
          <w:rFonts w:ascii="Times New Roman" w:hAnsi="Times New Roman" w:cs="Times New Roman"/>
          <w:color w:val="000000" w:themeColor="text1"/>
          <w:sz w:val="24"/>
          <w:szCs w:val="24"/>
          <w:lang w:eastAsia="ru-RU"/>
        </w:rPr>
        <w:t xml:space="preserve">Приложение № 4. Анкета клиента, представителя клиента, выгодоприобретателя </w:t>
      </w:r>
      <w:r w:rsidR="00A267BF" w:rsidRPr="00136ED6">
        <w:rPr>
          <w:rFonts w:ascii="Times New Roman" w:hAnsi="Times New Roman" w:cs="Times New Roman"/>
          <w:color w:val="000000" w:themeColor="text1"/>
          <w:sz w:val="24"/>
          <w:szCs w:val="24"/>
          <w:lang w:eastAsia="ru-RU"/>
        </w:rPr>
        <w:t>–</w:t>
      </w:r>
      <w:r w:rsidRPr="00136ED6">
        <w:rPr>
          <w:rFonts w:ascii="Times New Roman" w:hAnsi="Times New Roman" w:cs="Times New Roman"/>
          <w:color w:val="000000" w:themeColor="text1"/>
          <w:sz w:val="24"/>
          <w:szCs w:val="24"/>
          <w:lang w:eastAsia="ru-RU"/>
        </w:rPr>
        <w:t xml:space="preserve"> иностранной структуры без образования юридического лица</w:t>
      </w:r>
      <w:bookmarkEnd w:id="61"/>
      <w:bookmarkEnd w:id="62"/>
    </w:p>
    <w:p w14:paraId="3A3C3370" w14:textId="3FE65A74" w:rsidR="009A3F52" w:rsidRPr="00136ED6" w:rsidRDefault="009A3F52" w:rsidP="00136ED6">
      <w:pPr>
        <w:spacing w:after="0"/>
        <w:rPr>
          <w:rFonts w:ascii="Times New Roman" w:eastAsia="Times New Roman" w:hAnsi="Times New Roman" w:cs="Times New Roman"/>
          <w:color w:val="000000" w:themeColor="text1"/>
          <w:sz w:val="24"/>
          <w:szCs w:val="24"/>
        </w:rPr>
      </w:pPr>
    </w:p>
    <w:p w14:paraId="7945C6AD" w14:textId="072FA445" w:rsidR="00FD177D" w:rsidRPr="00136ED6" w:rsidRDefault="00FD177D" w:rsidP="00136ED6">
      <w:pPr>
        <w:pStyle w:val="1"/>
        <w:keepNext w:val="0"/>
        <w:spacing w:before="0"/>
        <w:ind w:firstLine="709"/>
        <w:jc w:val="center"/>
        <w:rPr>
          <w:rFonts w:ascii="Times New Roman" w:hAnsi="Times New Roman" w:cs="Times New Roman"/>
          <w:color w:val="000000" w:themeColor="text1"/>
          <w:sz w:val="24"/>
          <w:szCs w:val="24"/>
          <w:lang w:eastAsia="ru-RU"/>
        </w:rPr>
      </w:pPr>
      <w:bookmarkStart w:id="63" w:name="_Toc2609123"/>
      <w:bookmarkStart w:id="64" w:name="_Toc2682601"/>
      <w:bookmarkStart w:id="65" w:name="_Toc185245492"/>
      <w:bookmarkEnd w:id="58"/>
      <w:bookmarkEnd w:id="59"/>
      <w:r w:rsidRPr="00136ED6">
        <w:rPr>
          <w:rFonts w:ascii="Times New Roman" w:hAnsi="Times New Roman" w:cs="Times New Roman"/>
          <w:color w:val="000000" w:themeColor="text1"/>
          <w:sz w:val="24"/>
          <w:szCs w:val="24"/>
          <w:lang w:eastAsia="ru-RU"/>
        </w:rPr>
        <w:t>Приложение №</w:t>
      </w:r>
      <w:r w:rsidR="00CA0321" w:rsidRPr="00136ED6">
        <w:rPr>
          <w:rFonts w:ascii="Times New Roman" w:hAnsi="Times New Roman" w:cs="Times New Roman"/>
          <w:color w:val="000000" w:themeColor="text1"/>
          <w:sz w:val="24"/>
          <w:szCs w:val="24"/>
          <w:lang w:eastAsia="ru-RU"/>
        </w:rPr>
        <w:t xml:space="preserve"> </w:t>
      </w:r>
      <w:r w:rsidR="009A3F52" w:rsidRPr="00136ED6">
        <w:rPr>
          <w:rFonts w:ascii="Times New Roman" w:hAnsi="Times New Roman" w:cs="Times New Roman"/>
          <w:color w:val="000000" w:themeColor="text1"/>
          <w:sz w:val="24"/>
          <w:szCs w:val="24"/>
          <w:lang w:eastAsia="ru-RU"/>
        </w:rPr>
        <w:t>5</w:t>
      </w:r>
      <w:r w:rsidRPr="00136ED6">
        <w:rPr>
          <w:rFonts w:ascii="Times New Roman" w:hAnsi="Times New Roman" w:cs="Times New Roman"/>
          <w:color w:val="000000" w:themeColor="text1"/>
          <w:sz w:val="24"/>
          <w:szCs w:val="24"/>
          <w:lang w:eastAsia="ru-RU"/>
        </w:rPr>
        <w:t xml:space="preserve">.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w:t>
      </w:r>
      <w:r w:rsidR="002B6DD9" w:rsidRPr="00136ED6">
        <w:rPr>
          <w:rFonts w:ascii="Times New Roman" w:hAnsi="Times New Roman" w:cs="Times New Roman"/>
          <w:color w:val="000000" w:themeColor="text1"/>
          <w:sz w:val="24"/>
          <w:szCs w:val="24"/>
          <w:lang w:eastAsia="ru-RU"/>
        </w:rPr>
        <w:t>и</w:t>
      </w:r>
      <w:r w:rsidR="001775F6" w:rsidRPr="00136ED6">
        <w:rPr>
          <w:rFonts w:ascii="Times New Roman" w:hAnsi="Times New Roman" w:cs="Times New Roman"/>
          <w:color w:val="000000" w:themeColor="text1"/>
          <w:sz w:val="24"/>
          <w:szCs w:val="24"/>
          <w:lang w:eastAsia="ru-RU"/>
        </w:rPr>
        <w:t>ндивидуальн</w:t>
      </w:r>
      <w:r w:rsidRPr="00136ED6">
        <w:rPr>
          <w:rFonts w:ascii="Times New Roman" w:hAnsi="Times New Roman" w:cs="Times New Roman"/>
          <w:color w:val="000000" w:themeColor="text1"/>
          <w:sz w:val="24"/>
          <w:szCs w:val="24"/>
          <w:lang w:eastAsia="ru-RU"/>
        </w:rPr>
        <w:t xml:space="preserve">ыми предпринимателями от 01.03.2019 и Информационного письма </w:t>
      </w:r>
      <w:r w:rsidR="00CA0321" w:rsidRPr="00136ED6">
        <w:rPr>
          <w:rStyle w:val="af3"/>
          <w:rFonts w:ascii="Times New Roman" w:hAnsi="Times New Roman" w:cs="Times New Roman"/>
          <w:b/>
          <w:color w:val="000000" w:themeColor="text1"/>
          <w:sz w:val="24"/>
          <w:szCs w:val="24"/>
        </w:rPr>
        <w:t xml:space="preserve">Федеральной службы по финансовому мониторингу от 02.08. 2011 № 17 </w:t>
      </w:r>
      <w:r w:rsidRPr="00136ED6">
        <w:rPr>
          <w:rFonts w:ascii="Times New Roman" w:hAnsi="Times New Roman" w:cs="Times New Roman"/>
          <w:color w:val="000000" w:themeColor="text1"/>
          <w:sz w:val="24"/>
          <w:szCs w:val="24"/>
          <w:lang w:eastAsia="ru-RU"/>
        </w:rPr>
        <w:t>«О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63"/>
      <w:bookmarkEnd w:id="64"/>
      <w:bookmarkEnd w:id="65"/>
    </w:p>
    <w:p w14:paraId="04E3DE20" w14:textId="77777777" w:rsidR="00FD177D" w:rsidRPr="00136ED6" w:rsidRDefault="00FD177D" w:rsidP="00136ED6">
      <w:pPr>
        <w:autoSpaceDE w:val="0"/>
        <w:autoSpaceDN w:val="0"/>
        <w:adjustRightInd w:val="0"/>
        <w:spacing w:after="0"/>
        <w:jc w:val="center"/>
        <w:rPr>
          <w:rFonts w:ascii="Times New Roman" w:eastAsia="Times New Roman" w:hAnsi="Times New Roman" w:cs="Times New Roman"/>
          <w:b/>
          <w:color w:val="000000" w:themeColor="text1"/>
          <w:sz w:val="24"/>
          <w:szCs w:val="24"/>
          <w:lang w:eastAsia="ru-RU"/>
        </w:rPr>
      </w:pPr>
    </w:p>
    <w:p w14:paraId="34CD2E18" w14:textId="77777777" w:rsidR="00FD177D"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Страновые риски:</w:t>
      </w:r>
    </w:p>
    <w:p w14:paraId="3E6E1899" w14:textId="77777777" w:rsidR="00FD177D" w:rsidRPr="00136ED6" w:rsidRDefault="00FD177D" w:rsidP="00136ED6">
      <w:pPr>
        <w:numPr>
          <w:ilvl w:val="0"/>
          <w:numId w:val="13"/>
        </w:numPr>
        <w:tabs>
          <w:tab w:val="left" w:pos="284"/>
          <w:tab w:val="left" w:pos="567"/>
          <w:tab w:val="left" w:pos="993"/>
          <w:tab w:val="left" w:pos="1276"/>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NewRomanPSMT" w:hAnsi="Times New Roman" w:cs="Times New Roman"/>
          <w:color w:val="000000" w:themeColor="text1"/>
          <w:sz w:val="24"/>
          <w:szCs w:val="24"/>
        </w:rPr>
        <w:t>Страны</w:t>
      </w:r>
      <w:r w:rsidRPr="00136ED6">
        <w:rPr>
          <w:rFonts w:ascii="Times New Roman" w:eastAsia="Times New Roman" w:hAnsi="Times New Roman" w:cs="Times New Roman"/>
          <w:color w:val="000000" w:themeColor="text1"/>
          <w:sz w:val="24"/>
          <w:szCs w:val="24"/>
          <w:vertAlign w:val="superscript"/>
        </w:rPr>
        <w:footnoteReference w:id="9"/>
      </w:r>
      <w:r w:rsidRPr="00136ED6">
        <w:rPr>
          <w:rFonts w:ascii="Times New Roman" w:eastAsia="TimesNewRomanPSMT" w:hAnsi="Times New Roman" w:cs="Times New Roman"/>
          <w:color w:val="000000" w:themeColor="text1"/>
          <w:sz w:val="24"/>
          <w:szCs w:val="24"/>
        </w:rPr>
        <w:t>, по данным надежных источников</w:t>
      </w:r>
      <w:r w:rsidRPr="00136ED6">
        <w:rPr>
          <w:rFonts w:ascii="Times New Roman" w:eastAsia="Times New Roman" w:hAnsi="Times New Roman" w:cs="Times New Roman"/>
          <w:color w:val="000000" w:themeColor="text1"/>
          <w:sz w:val="24"/>
          <w:szCs w:val="24"/>
          <w:vertAlign w:val="superscript"/>
        </w:rPr>
        <w:footnoteReference w:id="10"/>
      </w:r>
      <w:r w:rsidRPr="00136ED6">
        <w:rPr>
          <w:rFonts w:ascii="Times New Roman" w:eastAsia="TimesNewRomanPSMT" w:hAnsi="Times New Roman" w:cs="Times New Roman"/>
          <w:color w:val="000000" w:themeColor="text1"/>
          <w:sz w:val="24"/>
          <w:szCs w:val="24"/>
        </w:rPr>
        <w:t>, не имеющие надлежащих систем ПОД/ФТ</w:t>
      </w:r>
      <w:r w:rsidRPr="00136ED6">
        <w:rPr>
          <w:rFonts w:ascii="Times New Roman" w:eastAsia="TimesNewRomanPSMT" w:hAnsi="Times New Roman" w:cs="Times New Roman"/>
          <w:color w:val="000000" w:themeColor="text1"/>
          <w:sz w:val="24"/>
          <w:szCs w:val="24"/>
          <w:vertAlign w:val="superscript"/>
        </w:rPr>
        <w:footnoteReference w:id="11"/>
      </w:r>
      <w:r w:rsidRPr="00136ED6">
        <w:rPr>
          <w:rFonts w:ascii="Times New Roman" w:eastAsia="TimesNewRomanPSMT" w:hAnsi="Times New Roman" w:cs="Times New Roman"/>
          <w:color w:val="000000" w:themeColor="text1"/>
          <w:sz w:val="24"/>
          <w:szCs w:val="24"/>
        </w:rPr>
        <w:t xml:space="preserve">; </w:t>
      </w:r>
    </w:p>
    <w:p w14:paraId="20B2832B" w14:textId="77777777"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NewRomanPSMT" w:hAnsi="Times New Roman" w:cs="Times New Roman"/>
          <w:color w:val="000000" w:themeColor="text1"/>
          <w:sz w:val="24"/>
          <w:szCs w:val="24"/>
        </w:rPr>
        <w:t>Страны, в отношении которых применены санкции, эмбарго или аналогичные меры, установленные такими организациями как Организацией Объединенных Наций;</w:t>
      </w:r>
    </w:p>
    <w:p w14:paraId="7B5EDD70" w14:textId="75202836"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NewRomanPSMT" w:hAnsi="Times New Roman" w:cs="Times New Roman"/>
          <w:color w:val="000000" w:themeColor="text1"/>
          <w:sz w:val="24"/>
          <w:szCs w:val="24"/>
        </w:rPr>
        <w:t xml:space="preserve">Страны, по данным надежных источников, имеющие высокий уровень коррупции или другой преступной деятельности, например, незаконный оборот наркотиков, торговля оружием, людьми, организация подпольных азартных игр и </w:t>
      </w:r>
      <w:r w:rsidR="00F30CFE" w:rsidRPr="00136ED6">
        <w:rPr>
          <w:rFonts w:ascii="Times New Roman" w:eastAsia="TimesNewRomanPSMT" w:hAnsi="Times New Roman" w:cs="Times New Roman"/>
          <w:color w:val="000000" w:themeColor="text1"/>
          <w:sz w:val="24"/>
          <w:szCs w:val="24"/>
        </w:rPr>
        <w:t>т. д.</w:t>
      </w:r>
      <w:r w:rsidRPr="00136ED6">
        <w:rPr>
          <w:rFonts w:ascii="Times New Roman" w:eastAsia="TimesNewRomanPSMT" w:hAnsi="Times New Roman" w:cs="Times New Roman"/>
          <w:color w:val="000000" w:themeColor="text1"/>
          <w:sz w:val="24"/>
          <w:szCs w:val="24"/>
        </w:rPr>
        <w:t>;</w:t>
      </w:r>
    </w:p>
    <w:p w14:paraId="01620335" w14:textId="77777777"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NewRomanPSMT" w:hAnsi="Times New Roman" w:cs="Times New Roman"/>
          <w:color w:val="000000" w:themeColor="text1"/>
          <w:sz w:val="24"/>
          <w:szCs w:val="24"/>
        </w:rPr>
        <w:t>Страны или географические области, которые, по данным надежных источников, предоставляют финансирование или поддержку террористической деятельности или на территории которых действуют установленные террористические организации;</w:t>
      </w:r>
    </w:p>
    <w:p w14:paraId="2821C2ED" w14:textId="77777777"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14:paraId="323FBA31" w14:textId="77777777"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lastRenderedPageBreak/>
        <w:t xml:space="preserve">Клиент и/или его контрагент, представитель клиента, выгодоприобретатель или учредитель клиента </w:t>
      </w:r>
      <w:r w:rsidRPr="00136ED6">
        <w:rPr>
          <w:rFonts w:ascii="Times New Roman" w:eastAsia="Times New Roman" w:hAnsi="Times New Roman" w:cs="Times New Roman"/>
          <w:iCs/>
          <w:color w:val="000000" w:themeColor="text1"/>
          <w:sz w:val="24"/>
          <w:szCs w:val="24"/>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14:paraId="51D6C2B4" w14:textId="441703A9" w:rsidR="00FD177D" w:rsidRPr="00136ED6" w:rsidRDefault="00FD177D" w:rsidP="00136ED6">
      <w:pPr>
        <w:numPr>
          <w:ilvl w:val="0"/>
          <w:numId w:val="13"/>
        </w:numPr>
        <w:tabs>
          <w:tab w:val="left" w:pos="284"/>
          <w:tab w:val="left" w:pos="567"/>
          <w:tab w:val="left" w:pos="993"/>
        </w:tabs>
        <w:autoSpaceDE w:val="0"/>
        <w:autoSpaceDN w:val="0"/>
        <w:adjustRightInd w:val="0"/>
        <w:spacing w:after="0"/>
        <w:ind w:left="0" w:firstLine="709"/>
        <w:contextualSpacing/>
        <w:jc w:val="both"/>
        <w:rPr>
          <w:rFonts w:ascii="Times New Roman" w:eastAsia="TimesNewRomanPSMT" w:hAnsi="Times New Roman" w:cs="Times New Roman"/>
          <w:color w:val="000000" w:themeColor="text1"/>
          <w:sz w:val="24"/>
          <w:szCs w:val="24"/>
        </w:rPr>
      </w:pPr>
      <w:r w:rsidRPr="00136ED6">
        <w:rPr>
          <w:rFonts w:ascii="Times New Roman" w:eastAsia="Times New Roman" w:hAnsi="Times New Roman" w:cs="Times New Roman"/>
          <w:color w:val="000000" w:themeColor="text1"/>
          <w:sz w:val="24"/>
          <w:szCs w:val="24"/>
        </w:rPr>
        <w:t>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w:t>
      </w:r>
      <w:r w:rsidRPr="00136ED6">
        <w:rPr>
          <w:rFonts w:ascii="Times New Roman" w:eastAsia="Times New Roman" w:hAnsi="Times New Roman" w:cs="Times New Roman"/>
          <w:color w:val="000000" w:themeColor="text1"/>
          <w:sz w:val="24"/>
          <w:szCs w:val="24"/>
          <w:vertAlign w:val="superscript"/>
        </w:rPr>
        <w:footnoteReference w:id="12"/>
      </w:r>
      <w:r w:rsidR="00454D30" w:rsidRPr="00136ED6">
        <w:rPr>
          <w:rFonts w:ascii="Times New Roman" w:eastAsia="Times New Roman" w:hAnsi="Times New Roman" w:cs="Times New Roman"/>
          <w:color w:val="000000" w:themeColor="text1"/>
          <w:sz w:val="24"/>
          <w:szCs w:val="24"/>
        </w:rPr>
        <w:t>.</w:t>
      </w:r>
    </w:p>
    <w:p w14:paraId="36F84DDE"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Клиентские риски:</w:t>
      </w:r>
    </w:p>
    <w:p w14:paraId="6ED010F7" w14:textId="552381D3"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w:t>
      </w:r>
      <w:r w:rsidR="00FD177D" w:rsidRPr="00136ED6">
        <w:rPr>
          <w:rFonts w:ascii="Times New Roman" w:eastAsia="Times New Roman" w:hAnsi="Times New Roman" w:cs="Times New Roman"/>
          <w:b/>
          <w:bCs/>
          <w:color w:val="000000" w:themeColor="text1"/>
          <w:sz w:val="24"/>
          <w:szCs w:val="24"/>
          <w:lang w:eastAsia="ru-RU"/>
        </w:rPr>
        <w:t xml:space="preserve"> связанные с особенностями структуры собственности, органов управления и </w:t>
      </w:r>
      <w:r w:rsidR="00F30CFE" w:rsidRPr="00136ED6">
        <w:rPr>
          <w:rFonts w:ascii="Times New Roman" w:eastAsia="Times New Roman" w:hAnsi="Times New Roman" w:cs="Times New Roman"/>
          <w:b/>
          <w:bCs/>
          <w:color w:val="000000" w:themeColor="text1"/>
          <w:sz w:val="24"/>
          <w:szCs w:val="24"/>
          <w:lang w:eastAsia="ru-RU"/>
        </w:rPr>
        <w:t>т. д.</w:t>
      </w:r>
      <w:r w:rsidR="00FD177D" w:rsidRPr="00136ED6">
        <w:rPr>
          <w:rFonts w:ascii="Times New Roman" w:eastAsia="Times New Roman" w:hAnsi="Times New Roman" w:cs="Times New Roman"/>
          <w:b/>
          <w:bCs/>
          <w:color w:val="000000" w:themeColor="text1"/>
          <w:sz w:val="24"/>
          <w:szCs w:val="24"/>
          <w:lang w:eastAsia="ru-RU"/>
        </w:rPr>
        <w:t>:</w:t>
      </w:r>
    </w:p>
    <w:p w14:paraId="3F27D355"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 Структура собственности клиента представляется необычной или излишне сложной;</w:t>
      </w:r>
    </w:p>
    <w:p w14:paraId="75E34A9A" w14:textId="0C7BFACA"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Meiryo UI" w:hAnsi="Times New Roman" w:cs="Times New Roman"/>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2. Р</w:t>
      </w:r>
      <w:r w:rsidRPr="00136ED6">
        <w:rPr>
          <w:rFonts w:ascii="Times New Roman" w:eastAsia="@Meiryo UI" w:hAnsi="Times New Roman" w:cs="Times New Roman"/>
          <w:color w:val="000000" w:themeColor="text1"/>
          <w:sz w:val="24"/>
          <w:szCs w:val="24"/>
          <w:lang w:eastAsia="ru-RU"/>
        </w:rPr>
        <w:t xml:space="preserve">егистрация клиента и/или выгодоприобретателя осуществлена по адресу массовой регистрации юридических лиц, либо по адресу нахождения </w:t>
      </w:r>
      <w:r w:rsidRPr="00136ED6">
        <w:rPr>
          <w:rFonts w:ascii="Times New Roman" w:eastAsia="Times New Roman" w:hAnsi="Times New Roman" w:cs="Times New Roman"/>
          <w:color w:val="000000" w:themeColor="text1"/>
          <w:sz w:val="24"/>
          <w:szCs w:val="24"/>
          <w:lang w:eastAsia="ru-RU"/>
        </w:rPr>
        <w:t>здания (помещения), не пригодного для ведения декларируемой клиентом</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юридическим лицом финансово</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хозяйственной деятельности</w:t>
      </w:r>
      <w:r w:rsidRPr="00136ED6">
        <w:rPr>
          <w:rFonts w:ascii="Times New Roman" w:eastAsia="@Meiryo UI" w:hAnsi="Times New Roman" w:cs="Times New Roman"/>
          <w:color w:val="000000" w:themeColor="text1"/>
          <w:sz w:val="24"/>
          <w:szCs w:val="24"/>
          <w:lang w:eastAsia="ru-RU"/>
        </w:rPr>
        <w:t>;</w:t>
      </w:r>
    </w:p>
    <w:p w14:paraId="2BB1F746"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 xml:space="preserve">3. </w:t>
      </w:r>
      <w:r w:rsidRPr="00136ED6">
        <w:rPr>
          <w:rFonts w:ascii="Times New Roman" w:eastAsia="Times New Roman" w:hAnsi="Times New Roman" w:cs="Times New Roman"/>
          <w:bCs/>
          <w:color w:val="000000" w:themeColor="text1"/>
          <w:sz w:val="24"/>
          <w:szCs w:val="24"/>
          <w:lang w:eastAsia="ru-RU"/>
        </w:rPr>
        <w:t>П</w:t>
      </w:r>
      <w:r w:rsidRPr="00136ED6">
        <w:rPr>
          <w:rFonts w:ascii="Times New Roman" w:eastAsia="Times New Roman" w:hAnsi="Times New Roman" w:cs="Times New Roman"/>
          <w:color w:val="000000" w:themeColor="text1"/>
          <w:sz w:val="24"/>
          <w:szCs w:val="24"/>
          <w:lang w:eastAsia="ru-RU"/>
        </w:rPr>
        <w:t>ериод деятельности с даты государственной регистрации клиента и/или выгодоприобретателя составляет менее 1 года;</w:t>
      </w:r>
    </w:p>
    <w:p w14:paraId="6567FFAF"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4. Н</w:t>
      </w:r>
      <w:r w:rsidRPr="00136ED6">
        <w:rPr>
          <w:rFonts w:ascii="Times New Roman" w:eastAsia="TimesNewRomanPSMT" w:hAnsi="Times New Roman" w:cs="Times New Roman"/>
          <w:color w:val="000000" w:themeColor="text1"/>
          <w:sz w:val="24"/>
          <w:szCs w:val="24"/>
          <w:lang w:eastAsia="ru-RU"/>
        </w:rPr>
        <w:t>еобъяснимые изменения в собственности клиента;</w:t>
      </w:r>
    </w:p>
    <w:p w14:paraId="61C8D2CF" w14:textId="3560AD26"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5. Неоднократные изменения организационно</w:t>
      </w:r>
      <w:r w:rsidR="00A267BF" w:rsidRPr="00136ED6">
        <w:rPr>
          <w:rFonts w:ascii="Times New Roman" w:eastAsia="TimesNewRomanPSMT" w:hAnsi="Times New Roman" w:cs="Times New Roman"/>
          <w:color w:val="000000" w:themeColor="text1"/>
          <w:sz w:val="24"/>
          <w:szCs w:val="24"/>
          <w:lang w:eastAsia="ru-RU"/>
        </w:rPr>
        <w:t>–</w:t>
      </w:r>
      <w:r w:rsidRPr="00136ED6">
        <w:rPr>
          <w:rFonts w:ascii="Times New Roman" w:eastAsia="TimesNewRomanPSMT" w:hAnsi="Times New Roman" w:cs="Times New Roman"/>
          <w:color w:val="000000" w:themeColor="text1"/>
          <w:sz w:val="24"/>
          <w:szCs w:val="24"/>
          <w:lang w:eastAsia="ru-RU"/>
        </w:rPr>
        <w:t>правовой структуры клиента;</w:t>
      </w:r>
    </w:p>
    <w:p w14:paraId="704C412A"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6. Частые или необъяснимые смены членов руководства;</w:t>
      </w:r>
    </w:p>
    <w:p w14:paraId="386CCCAA"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7. Число сотрудников или организационная структура не соответствуют размерам или характеру деятельности клиента;</w:t>
      </w:r>
    </w:p>
    <w:p w14:paraId="40F45885" w14:textId="08FD4F78"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8. Клиенты и/или выгодоприобретатели их филиалы или дочерние организации имеют регистрацию или осуществляют свою деятельность на территории государств, в отношении которых применяются специальные экономические меры в соответствии с Федеральным законом от </w:t>
      </w:r>
      <w:r w:rsidR="00CA0321" w:rsidRPr="00136ED6">
        <w:rPr>
          <w:rFonts w:ascii="Times New Roman" w:hAnsi="Times New Roman" w:cs="Times New Roman"/>
          <w:color w:val="000000" w:themeColor="text1"/>
          <w:sz w:val="24"/>
          <w:szCs w:val="24"/>
        </w:rPr>
        <w:t>30.12.2006 № 281</w:t>
      </w:r>
      <w:r w:rsidR="00A267BF" w:rsidRPr="00136ED6">
        <w:rPr>
          <w:rFonts w:ascii="Times New Roman" w:hAnsi="Times New Roman" w:cs="Times New Roman"/>
          <w:color w:val="000000" w:themeColor="text1"/>
          <w:sz w:val="24"/>
          <w:szCs w:val="24"/>
        </w:rPr>
        <w:t>–</w:t>
      </w:r>
      <w:r w:rsidR="00CA0321" w:rsidRPr="00136ED6">
        <w:rPr>
          <w:rFonts w:ascii="Times New Roman" w:hAnsi="Times New Roman" w:cs="Times New Roman"/>
          <w:color w:val="000000" w:themeColor="text1"/>
          <w:sz w:val="24"/>
          <w:szCs w:val="24"/>
        </w:rPr>
        <w:t>ФЗ</w:t>
      </w:r>
      <w:r w:rsidR="00CA0321"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w:t>
      </w:r>
      <w:r w:rsidR="008B249F" w:rsidRPr="00136ED6">
        <w:rPr>
          <w:rFonts w:ascii="Times New Roman" w:eastAsia="Times New Roman" w:hAnsi="Times New Roman" w:cs="Times New Roman"/>
          <w:color w:val="000000" w:themeColor="text1"/>
          <w:sz w:val="24"/>
          <w:szCs w:val="24"/>
          <w:lang w:eastAsia="ru-RU"/>
        </w:rPr>
        <w:t>О специальных экономических мерах и принудительных мерах</w:t>
      </w:r>
      <w:r w:rsidRPr="00136ED6">
        <w:rPr>
          <w:rFonts w:ascii="Times New Roman" w:eastAsia="Times New Roman" w:hAnsi="Times New Roman" w:cs="Times New Roman"/>
          <w:color w:val="000000" w:themeColor="text1"/>
          <w:sz w:val="24"/>
          <w:szCs w:val="24"/>
          <w:lang w:eastAsia="ru-RU"/>
        </w:rPr>
        <w:t>»;</w:t>
      </w:r>
    </w:p>
    <w:p w14:paraId="78F4BA15"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9. Клиент и/или выгодоприобретатель являются нерезидентом Российской Федерации. При этом особое внимание должно быть уделено резидентам государств (территорий), предоставляющих льготный режим налогообложения и (или) не предусматривающих раскрытие и предоставление информации при проведении финансовых операций (оффшорные зоны)</w:t>
      </w:r>
      <w:r w:rsidRPr="00136ED6">
        <w:rPr>
          <w:rFonts w:ascii="Times New Roman" w:eastAsia="Times New Roman" w:hAnsi="Times New Roman" w:cs="Times New Roman"/>
          <w:color w:val="000000" w:themeColor="text1"/>
          <w:sz w:val="24"/>
          <w:szCs w:val="24"/>
          <w:vertAlign w:val="superscript"/>
          <w:lang w:eastAsia="ru-RU"/>
        </w:rPr>
        <w:footnoteReference w:id="13"/>
      </w:r>
      <w:r w:rsidRPr="00136ED6">
        <w:rPr>
          <w:rFonts w:ascii="Times New Roman" w:eastAsia="Times New Roman" w:hAnsi="Times New Roman" w:cs="Times New Roman"/>
          <w:color w:val="000000" w:themeColor="text1"/>
          <w:sz w:val="24"/>
          <w:szCs w:val="24"/>
          <w:lang w:eastAsia="ru-RU"/>
        </w:rPr>
        <w:t>;</w:t>
      </w:r>
    </w:p>
    <w:p w14:paraId="5F93BAAD"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10. Слишком молодой либо слишком преклонный возраст руководителя юридического лица;</w:t>
      </w:r>
    </w:p>
    <w:p w14:paraId="416D7336" w14:textId="04DE2FCE"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11. Наличие сведений о том, что участники/учредители клиента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юридического лица являются таковыми в значительном количестве иных юридических лиц;</w:t>
      </w:r>
    </w:p>
    <w:p w14:paraId="1EE9BBD5" w14:textId="5DC30CCC"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12. В отношении лица, имеющего право действовать без доверенности от имени клиента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юридического лица, имеется информация о тяжелой болезни либо постановке на учет в психо</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наркодиспансерах, либо о его смерти;</w:t>
      </w:r>
    </w:p>
    <w:p w14:paraId="07D78C5C"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13.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 </w:t>
      </w:r>
    </w:p>
    <w:p w14:paraId="73305ED0"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14.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14:paraId="21B25703"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15.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1C0D4E5"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16. 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14:paraId="6DB447FB" w14:textId="7FEA6F26"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Meiryo UI" w:hAnsi="Times New Roman" w:cs="Times New Roman"/>
          <w:b/>
          <w:color w:val="000000" w:themeColor="text1"/>
          <w:sz w:val="24"/>
          <w:szCs w:val="24"/>
          <w:lang w:eastAsia="ru-RU"/>
        </w:rPr>
      </w:pPr>
      <w:r w:rsidRPr="00136ED6">
        <w:rPr>
          <w:rFonts w:ascii="Times New Roman" w:eastAsia="@Meiryo UI" w:hAnsi="Times New Roman" w:cs="Times New Roman"/>
          <w:b/>
          <w:color w:val="000000" w:themeColor="text1"/>
          <w:sz w:val="24"/>
          <w:szCs w:val="24"/>
          <w:lang w:eastAsia="ru-RU"/>
        </w:rPr>
        <w:t>–</w:t>
      </w:r>
      <w:r w:rsidR="00FD177D" w:rsidRPr="00136ED6">
        <w:rPr>
          <w:rFonts w:ascii="Times New Roman" w:eastAsia="@Meiryo UI" w:hAnsi="Times New Roman" w:cs="Times New Roman"/>
          <w:b/>
          <w:color w:val="000000" w:themeColor="text1"/>
          <w:sz w:val="24"/>
          <w:szCs w:val="24"/>
          <w:lang w:eastAsia="ru-RU"/>
        </w:rPr>
        <w:t xml:space="preserve"> связанные с определенными видами деятельности клиента и/или выгодоприобретателя:</w:t>
      </w:r>
    </w:p>
    <w:p w14:paraId="383A4C83"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Meiryo UI"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1. Благотворительность,</w:t>
      </w:r>
      <w:r w:rsidRPr="00136ED6">
        <w:rPr>
          <w:rFonts w:ascii="Times New Roman" w:eastAsia="Times New Roman" w:hAnsi="Times New Roman" w:cs="Times New Roman"/>
          <w:color w:val="000000" w:themeColor="text1"/>
          <w:sz w:val="24"/>
          <w:szCs w:val="24"/>
          <w:lang w:eastAsia="ru-RU"/>
        </w:rPr>
        <w:t xml:space="preserve"> деятельность общественных и религиозных организаций (объединений),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 </w:t>
      </w:r>
      <w:r w:rsidRPr="00136ED6">
        <w:rPr>
          <w:rFonts w:ascii="Times New Roman" w:eastAsia="@Meiryo UI" w:hAnsi="Times New Roman" w:cs="Times New Roman"/>
          <w:color w:val="000000" w:themeColor="text1"/>
          <w:sz w:val="24"/>
          <w:szCs w:val="24"/>
          <w:lang w:eastAsia="ru-RU"/>
        </w:rPr>
        <w:t>или иным видом нерегулируемой некоммерческой деятельности;</w:t>
      </w:r>
    </w:p>
    <w:p w14:paraId="2F961FD2"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Meiryo UI"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2. Интенсивный оборот наличности (в том числе розничная торговля, общественное питание, торговля горючим на бензоколонках и газозаправочных станциях, автосалоны и др.);</w:t>
      </w:r>
    </w:p>
    <w:p w14:paraId="2D4F9A26"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Meiryo UI"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3. Производство оружия или посредническая деятельность по реализации оружия;</w:t>
      </w:r>
    </w:p>
    <w:p w14:paraId="61D97BFE"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 xml:space="preserve">4. Реализация </w:t>
      </w:r>
      <w:r w:rsidRPr="00136ED6">
        <w:rPr>
          <w:rFonts w:ascii="Times New Roman" w:eastAsia="Times New Roman" w:hAnsi="Times New Roman" w:cs="Times New Roman"/>
          <w:color w:val="000000" w:themeColor="text1"/>
          <w:sz w:val="24"/>
          <w:szCs w:val="24"/>
          <w:lang w:eastAsia="ru-RU"/>
        </w:rPr>
        <w:t>предметов искусства, антиквариата, легковых транспортных средств, предметов роскоши;</w:t>
      </w:r>
    </w:p>
    <w:p w14:paraId="6F76B775"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 Туроператорская и турагентская деятельность, а также иная деятельность по организации путешествий;</w:t>
      </w:r>
    </w:p>
    <w:p w14:paraId="3868EAD5"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6. Строительство;</w:t>
      </w:r>
    </w:p>
    <w:p w14:paraId="2C05B370"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7. Оказание консалтинговых услуг;</w:t>
      </w:r>
    </w:p>
    <w:p w14:paraId="71C1A328"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8. Деятельность по организации и проведению азартных игр;</w:t>
      </w:r>
    </w:p>
    <w:p w14:paraId="2C9D1CB6"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9.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14:paraId="22632A3E" w14:textId="0C8FA0BC"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10. Деятельность, связанная со скупкой, куплей</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продажей драгоценных металлов, драгоценных камней, а также ювелирных изделий, содержащих драгоценные металлы и драгоценные камни, и лома таких изделий;</w:t>
      </w:r>
    </w:p>
    <w:p w14:paraId="515841DF"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11.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14:paraId="41E3EE70" w14:textId="4F9205A5"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связанные с возможными рисками коррупции или хищения бюджетных средств:</w:t>
      </w:r>
    </w:p>
    <w:p w14:paraId="603F2424"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1. Клиентами и/или выгодоприобретателями и/или бенефициарными владельцами клиента являются иностранные публичные должностные лица, их супруги, близкие родственники (родственники по прямой восходящей и нисходящей линии (родители и дети, дедушка, бабушка и внуки), полнородные и неполнородные (имеющие общих отца или мать) братья и сестра, усыновители и усыновленные);</w:t>
      </w:r>
    </w:p>
    <w:p w14:paraId="715A50A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2. Клиент и/или выгодоприобретатель и/или бенефициарный владелец клиента является публичным должностным лицом, либо связанным с ним лицом;</w:t>
      </w:r>
      <w:r w:rsidRPr="00136ED6">
        <w:rPr>
          <w:rFonts w:ascii="Times New Roman" w:eastAsia="Times New Roman" w:hAnsi="Times New Roman" w:cs="Times New Roman"/>
          <w:color w:val="000000" w:themeColor="text1"/>
          <w:sz w:val="24"/>
          <w:szCs w:val="24"/>
          <w:lang w:eastAsia="ru-RU"/>
        </w:rPr>
        <w:t xml:space="preserve"> </w:t>
      </w:r>
    </w:p>
    <w:p w14:paraId="30D596ED"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14:paraId="0D0BBDA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Meiryo UI" w:hAnsi="Times New Roman" w:cs="Times New Roman"/>
          <w:color w:val="000000" w:themeColor="text1"/>
          <w:sz w:val="24"/>
          <w:szCs w:val="24"/>
          <w:lang w:eastAsia="ru-RU"/>
        </w:rPr>
      </w:pPr>
      <w:r w:rsidRPr="00136ED6">
        <w:rPr>
          <w:rFonts w:ascii="Times New Roman" w:eastAsia="@Meiryo UI" w:hAnsi="Times New Roman" w:cs="Times New Roman"/>
          <w:color w:val="000000" w:themeColor="text1"/>
          <w:sz w:val="24"/>
          <w:szCs w:val="24"/>
          <w:lang w:eastAsia="ru-RU"/>
        </w:rPr>
        <w:t xml:space="preserve">4. Клиент и/или выгодоприобретатель и/или бенефициарный владелец клиента является </w:t>
      </w:r>
      <w:r w:rsidRPr="00136ED6">
        <w:rPr>
          <w:rFonts w:ascii="Times New Roman" w:eastAsia="Times New Roman" w:hAnsi="Times New Roman" w:cs="Times New Roman"/>
          <w:color w:val="000000" w:themeColor="text1"/>
          <w:sz w:val="24"/>
          <w:szCs w:val="24"/>
          <w:lang w:eastAsia="ru-RU"/>
        </w:rPr>
        <w:t>должностным лицом публичной международной организации;</w:t>
      </w:r>
    </w:p>
    <w:p w14:paraId="16780C1C"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5. Клиент является организацией, в уставном капитале которой присутствует доля государственной собственности.</w:t>
      </w:r>
    </w:p>
    <w:p w14:paraId="1675507C" w14:textId="0F02926F"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связанные с репутационными рисками:</w:t>
      </w:r>
    </w:p>
    <w:p w14:paraId="2D9D755F"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 Н</w:t>
      </w:r>
      <w:r w:rsidRPr="00136ED6">
        <w:rPr>
          <w:rFonts w:ascii="Times New Roman" w:eastAsia="TimesNewRomanPSMT" w:hAnsi="Times New Roman" w:cs="Times New Roman"/>
          <w:color w:val="000000" w:themeColor="text1"/>
          <w:sz w:val="24"/>
          <w:szCs w:val="24"/>
          <w:lang w:eastAsia="ru-RU"/>
        </w:rPr>
        <w:t>аличие у клиента решений суда с ее участием в качестве ответчика, вступивших в законную силу и не исполненных в течение длительного периода, в совокупности с операциями, направленными на отчуждение имущества и/или денежных средств клиента в период, предшествующий началу судебного разбирательства;</w:t>
      </w:r>
    </w:p>
    <w:p w14:paraId="0CAC8C91" w14:textId="6CDB4629"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2. Наличие информации об имеющихся фактах привлечения клиента, в том числе, должностных лиц клиента </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 xml:space="preserve"> юридического лица, к ответственности за нарушения законодательства Российской Федерации о ПОД/ФТ/ФРОМУ; </w:t>
      </w:r>
    </w:p>
    <w:p w14:paraId="52993BFD"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 Наличие информации о судимости за совершение преступлений экономической и коррупционной направленности единоличного исполнительного органа юридического лица;</w:t>
      </w:r>
    </w:p>
    <w:p w14:paraId="5B9F4448"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4. Клиентом является юридическое лицо, в отношении которого в единый государственный реестр юридических лиц внесена запись о недостоверности сведений о нем;</w:t>
      </w:r>
    </w:p>
    <w:p w14:paraId="080B632A"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5. О</w:t>
      </w:r>
      <w:r w:rsidRPr="00136ED6">
        <w:rPr>
          <w:rFonts w:ascii="Times New Roman" w:eastAsia="@Meiryo UI" w:hAnsi="Times New Roman" w:cs="Times New Roman"/>
          <w:color w:val="000000" w:themeColor="text1"/>
          <w:sz w:val="24"/>
          <w:szCs w:val="24"/>
          <w:lang w:eastAsia="ru-RU"/>
        </w:rPr>
        <w:t>тсутствие информации о клиенте в общедоступных источниках информации</w:t>
      </w:r>
      <w:r w:rsidRPr="00136ED6">
        <w:rPr>
          <w:rFonts w:ascii="Times New Roman" w:eastAsia="TimesNewRomanPSMT" w:hAnsi="Times New Roman" w:cs="Times New Roman"/>
          <w:color w:val="000000" w:themeColor="text1"/>
          <w:sz w:val="24"/>
          <w:szCs w:val="24"/>
          <w:lang w:eastAsia="ru-RU"/>
        </w:rPr>
        <w:t>;</w:t>
      </w:r>
    </w:p>
    <w:p w14:paraId="37E7F00A"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6.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14:paraId="57F088CC" w14:textId="58AF2DA1" w:rsidR="00FD177D" w:rsidRPr="00136ED6" w:rsidRDefault="00A267BF"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связанные с поведением лица:</w:t>
      </w:r>
    </w:p>
    <w:p w14:paraId="41BCD9C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1. Попытки клиента затруднить понимание его деятельности, структуры собственности или характера операций;</w:t>
      </w:r>
    </w:p>
    <w:p w14:paraId="04FC18DE" w14:textId="77777777" w:rsidR="00FD177D" w:rsidRPr="00136ED6" w:rsidRDefault="00FD177D" w:rsidP="00136ED6">
      <w:pPr>
        <w:tabs>
          <w:tab w:val="left" w:pos="993"/>
        </w:tabs>
        <w:spacing w:after="0"/>
        <w:ind w:firstLine="709"/>
        <w:contextualSpacing/>
        <w:jc w:val="both"/>
        <w:rPr>
          <w:rFonts w:ascii="Times New Roman" w:eastAsia="Arial Unicode MS" w:hAnsi="Times New Roman" w:cs="Times New Roman"/>
          <w:bCs/>
          <w:color w:val="000000" w:themeColor="text1"/>
          <w:sz w:val="24"/>
          <w:szCs w:val="24"/>
          <w:lang w:eastAsia="ru-RU" w:bidi="ru-RU"/>
        </w:rPr>
      </w:pPr>
      <w:r w:rsidRPr="00136ED6">
        <w:rPr>
          <w:rFonts w:ascii="Times New Roman" w:eastAsia="Arial Unicode MS" w:hAnsi="Times New Roman" w:cs="Times New Roman"/>
          <w:bCs/>
          <w:color w:val="000000" w:themeColor="text1"/>
          <w:sz w:val="24"/>
          <w:szCs w:val="24"/>
          <w:lang w:eastAsia="ru-RU" w:bidi="ru-RU"/>
        </w:rPr>
        <w:t>2. Отказ клиента в доступе к документам, объектам, возможности непосредственного взаимодействия с определенными работниками, потребителями, поставщиками или иными лицами, от которых можно было бы получить сведения о деловой репутации клиента, его финансовом положении;</w:t>
      </w:r>
    </w:p>
    <w:p w14:paraId="5652A123" w14:textId="7C95B8A0" w:rsidR="00FD177D" w:rsidRPr="00136ED6" w:rsidRDefault="00FD177D" w:rsidP="00136ED6">
      <w:pPr>
        <w:tabs>
          <w:tab w:val="left" w:pos="993"/>
        </w:tabs>
        <w:spacing w:after="0"/>
        <w:ind w:firstLine="709"/>
        <w:contextualSpacing/>
        <w:jc w:val="both"/>
        <w:rPr>
          <w:rFonts w:ascii="Times New Roman" w:eastAsia="Arial Unicode MS" w:hAnsi="Times New Roman" w:cs="Times New Roman"/>
          <w:bCs/>
          <w:color w:val="000000" w:themeColor="text1"/>
          <w:sz w:val="24"/>
          <w:szCs w:val="24"/>
          <w:lang w:eastAsia="ru-RU" w:bidi="ru-RU"/>
        </w:rPr>
      </w:pPr>
      <w:r w:rsidRPr="00136ED6">
        <w:rPr>
          <w:rFonts w:ascii="Times New Roman" w:eastAsia="Arial Unicode MS" w:hAnsi="Times New Roman" w:cs="Times New Roman"/>
          <w:bCs/>
          <w:color w:val="000000" w:themeColor="text1"/>
          <w:sz w:val="24"/>
          <w:szCs w:val="24"/>
          <w:lang w:eastAsia="ru-RU" w:bidi="ru-RU"/>
        </w:rPr>
        <w:t>3. Запугивание сотрудников субъекта первичного финансового мониторинга при запросе у клиента сведений в рамках реализации положений Федерального закона №</w:t>
      </w:r>
      <w:r w:rsidR="00CA0321" w:rsidRPr="00136ED6">
        <w:rPr>
          <w:rFonts w:ascii="Times New Roman" w:eastAsia="Arial Unicode MS" w:hAnsi="Times New Roman" w:cs="Times New Roman"/>
          <w:bCs/>
          <w:color w:val="000000" w:themeColor="text1"/>
          <w:sz w:val="24"/>
          <w:szCs w:val="24"/>
          <w:lang w:eastAsia="ru-RU" w:bidi="ru-RU"/>
        </w:rPr>
        <w:t xml:space="preserve"> </w:t>
      </w:r>
      <w:r w:rsidRPr="00136ED6">
        <w:rPr>
          <w:rFonts w:ascii="Times New Roman" w:eastAsia="Arial Unicode MS" w:hAnsi="Times New Roman" w:cs="Times New Roman"/>
          <w:bCs/>
          <w:color w:val="000000" w:themeColor="text1"/>
          <w:sz w:val="24"/>
          <w:szCs w:val="24"/>
          <w:lang w:eastAsia="ru-RU" w:bidi="ru-RU"/>
        </w:rPr>
        <w:t>115</w:t>
      </w:r>
      <w:r w:rsidR="00A267BF" w:rsidRPr="00136ED6">
        <w:rPr>
          <w:rFonts w:ascii="Times New Roman" w:eastAsia="Arial Unicode MS" w:hAnsi="Times New Roman" w:cs="Times New Roman"/>
          <w:bCs/>
          <w:color w:val="000000" w:themeColor="text1"/>
          <w:sz w:val="24"/>
          <w:szCs w:val="24"/>
          <w:lang w:eastAsia="ru-RU" w:bidi="ru-RU"/>
        </w:rPr>
        <w:t>–</w:t>
      </w:r>
      <w:r w:rsidRPr="00136ED6">
        <w:rPr>
          <w:rFonts w:ascii="Times New Roman" w:eastAsia="Arial Unicode MS" w:hAnsi="Times New Roman" w:cs="Times New Roman"/>
          <w:bCs/>
          <w:color w:val="000000" w:themeColor="text1"/>
          <w:sz w:val="24"/>
          <w:szCs w:val="24"/>
          <w:lang w:eastAsia="ru-RU" w:bidi="ru-RU"/>
        </w:rPr>
        <w:t xml:space="preserve">ФЗ; </w:t>
      </w:r>
    </w:p>
    <w:p w14:paraId="3AFCA72A"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4. Необоснованные задержки клиентом в предоставлении запрошенной информации;</w:t>
      </w:r>
    </w:p>
    <w:p w14:paraId="09A5BBDF"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5. Впечатление того, что руководство клиента действует в соответствии с указаниями третьих лиц, но не раскрывает сведений о них;</w:t>
      </w:r>
    </w:p>
    <w:p w14:paraId="362503AC"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6. Нежелание клиента предоставлять всю необходимую информацию;</w:t>
      </w:r>
    </w:p>
    <w:p w14:paraId="450AB706"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7. Осуществление клиентом деятельности в нескольких юрисдикциях в отсутствие централизованного корпоративного управления;</w:t>
      </w:r>
    </w:p>
    <w:p w14:paraId="471C3D57"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8. И</w:t>
      </w:r>
      <w:r w:rsidRPr="00136ED6">
        <w:rPr>
          <w:rFonts w:ascii="Times New Roman" w:eastAsia="TimesNewRomanPSMT" w:hAnsi="Times New Roman" w:cs="Times New Roman"/>
          <w:color w:val="000000" w:themeColor="text1"/>
          <w:sz w:val="24"/>
          <w:szCs w:val="24"/>
          <w:lang w:eastAsia="ru-RU"/>
        </w:rPr>
        <w:t>спользование услуг деловых посредников, экономическая обоснованность которых представляется неочевидной;</w:t>
      </w:r>
    </w:p>
    <w:p w14:paraId="216A1C7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 xml:space="preserve">9. </w:t>
      </w:r>
      <w:r w:rsidRPr="00136ED6">
        <w:rPr>
          <w:rFonts w:ascii="Times New Roman" w:eastAsia="Times New Roman" w:hAnsi="Times New Roman" w:cs="Times New Roman"/>
          <w:color w:val="000000" w:themeColor="text1"/>
          <w:sz w:val="24"/>
          <w:szCs w:val="24"/>
          <w:lang w:eastAsia="ru-RU"/>
        </w:rPr>
        <w:t>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14:paraId="7ED36768" w14:textId="77777777" w:rsidR="00FD177D" w:rsidRPr="00136ED6" w:rsidRDefault="00FD177D" w:rsidP="00136ED6">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Операционные риски:</w:t>
      </w:r>
    </w:p>
    <w:p w14:paraId="0F3300FD" w14:textId="160F9D71" w:rsidR="00FD177D" w:rsidRPr="00136ED6" w:rsidRDefault="00A267BF" w:rsidP="00136ED6">
      <w:pPr>
        <w:tabs>
          <w:tab w:val="left" w:pos="993"/>
        </w:tabs>
        <w:spacing w:after="0"/>
        <w:ind w:firstLine="709"/>
        <w:contextualSpacing/>
        <w:jc w:val="both"/>
        <w:rPr>
          <w:rFonts w:ascii="Times New Roman" w:eastAsia="Arial Unicode MS" w:hAnsi="Times New Roman" w:cs="Times New Roman"/>
          <w:b/>
          <w:color w:val="000000" w:themeColor="text1"/>
          <w:sz w:val="24"/>
          <w:szCs w:val="24"/>
          <w:lang w:eastAsia="ru-RU" w:bidi="ru-RU"/>
        </w:rPr>
      </w:pPr>
      <w:r w:rsidRPr="00136ED6">
        <w:rPr>
          <w:rFonts w:ascii="Times New Roman" w:eastAsia="Arial Unicode MS" w:hAnsi="Times New Roman" w:cs="Times New Roman"/>
          <w:b/>
          <w:color w:val="000000" w:themeColor="text1"/>
          <w:sz w:val="24"/>
          <w:szCs w:val="24"/>
          <w:lang w:eastAsia="ru-RU" w:bidi="ru-RU"/>
        </w:rPr>
        <w:t>–</w:t>
      </w:r>
      <w:r w:rsidR="00FD177D" w:rsidRPr="00136ED6">
        <w:rPr>
          <w:rFonts w:ascii="Times New Roman" w:eastAsia="Arial Unicode MS" w:hAnsi="Times New Roman" w:cs="Times New Roman"/>
          <w:b/>
          <w:color w:val="000000" w:themeColor="text1"/>
          <w:sz w:val="24"/>
          <w:szCs w:val="24"/>
          <w:lang w:eastAsia="ru-RU" w:bidi="ru-RU"/>
        </w:rPr>
        <w:t xml:space="preserve"> связанные с проведением трансграничных операций:</w:t>
      </w:r>
    </w:p>
    <w:p w14:paraId="32B9954B" w14:textId="77777777" w:rsidR="00FD177D" w:rsidRPr="00136ED6" w:rsidRDefault="00FD177D" w:rsidP="00136ED6">
      <w:pPr>
        <w:tabs>
          <w:tab w:val="left" w:pos="993"/>
        </w:tabs>
        <w:spacing w:after="0"/>
        <w:ind w:firstLine="709"/>
        <w:contextualSpacing/>
        <w:jc w:val="both"/>
        <w:rPr>
          <w:rFonts w:ascii="Times New Roman" w:eastAsia="Arial Unicode MS" w:hAnsi="Times New Roman" w:cs="Times New Roman"/>
          <w:bCs/>
          <w:color w:val="000000" w:themeColor="text1"/>
          <w:sz w:val="24"/>
          <w:szCs w:val="24"/>
          <w:lang w:eastAsia="ru-RU" w:bidi="ru-RU"/>
        </w:rPr>
      </w:pPr>
      <w:r w:rsidRPr="00136ED6">
        <w:rPr>
          <w:rFonts w:ascii="Times New Roman" w:eastAsia="Arial Unicode MS" w:hAnsi="Times New Roman" w:cs="Times New Roman"/>
          <w:color w:val="000000" w:themeColor="text1"/>
          <w:sz w:val="24"/>
          <w:szCs w:val="24"/>
          <w:lang w:eastAsia="ru-RU" w:bidi="ru-RU"/>
        </w:rPr>
        <w:t>1. О</w:t>
      </w:r>
      <w:r w:rsidRPr="00136ED6">
        <w:rPr>
          <w:rFonts w:ascii="Times New Roman" w:eastAsia="Arial Unicode MS" w:hAnsi="Times New Roman" w:cs="Times New Roman"/>
          <w:bCs/>
          <w:color w:val="000000" w:themeColor="text1"/>
          <w:sz w:val="24"/>
          <w:szCs w:val="24"/>
          <w:lang w:eastAsia="ru-RU" w:bidi="ru-RU"/>
        </w:rPr>
        <w:t>перации (в том числе со связанными сторонами), выходящие за рамки обычной деятельности, в том числе приводящие к выводу активов клиента;</w:t>
      </w:r>
    </w:p>
    <w:p w14:paraId="14A13E9B" w14:textId="77777777" w:rsidR="00FD177D" w:rsidRPr="00136ED6" w:rsidRDefault="00FD177D" w:rsidP="00136ED6">
      <w:pPr>
        <w:tabs>
          <w:tab w:val="left" w:pos="993"/>
        </w:tabs>
        <w:spacing w:after="0"/>
        <w:ind w:firstLine="709"/>
        <w:contextualSpacing/>
        <w:jc w:val="both"/>
        <w:rPr>
          <w:rFonts w:ascii="Times New Roman" w:eastAsia="Times New Roman" w:hAnsi="Times New Roman" w:cs="Times New Roman"/>
          <w:color w:val="000000" w:themeColor="text1"/>
          <w:sz w:val="24"/>
          <w:szCs w:val="24"/>
          <w:lang w:eastAsia="ru-RU" w:bidi="ru-RU"/>
        </w:rPr>
      </w:pPr>
      <w:r w:rsidRPr="00136ED6">
        <w:rPr>
          <w:rFonts w:ascii="Times New Roman" w:eastAsia="Arial Unicode MS" w:hAnsi="Times New Roman" w:cs="Times New Roman"/>
          <w:bCs/>
          <w:color w:val="000000" w:themeColor="text1"/>
          <w:sz w:val="24"/>
          <w:szCs w:val="24"/>
          <w:lang w:eastAsia="ru-RU" w:bidi="ru-RU"/>
        </w:rPr>
        <w:t>2. О</w:t>
      </w:r>
      <w:r w:rsidRPr="00136ED6">
        <w:rPr>
          <w:rFonts w:ascii="Times New Roman" w:eastAsia="Times New Roman" w:hAnsi="Times New Roman" w:cs="Times New Roman"/>
          <w:bCs/>
          <w:color w:val="000000" w:themeColor="text1"/>
          <w:sz w:val="24"/>
          <w:szCs w:val="24"/>
          <w:lang w:eastAsia="ru-RU" w:bidi="ru-RU"/>
        </w:rPr>
        <w:t>перации клиента, проводимые на трансграничной основе в юрисдикциях с разнообразными культурами и обстоятельствами ведения бизнеса;</w:t>
      </w:r>
    </w:p>
    <w:p w14:paraId="08EB8A6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Arial Unicode MS" w:hAnsi="Times New Roman" w:cs="Times New Roman"/>
          <w:bCs/>
          <w:color w:val="000000" w:themeColor="text1"/>
          <w:sz w:val="24"/>
          <w:szCs w:val="24"/>
          <w:lang w:eastAsia="ru-RU" w:bidi="ru-RU"/>
        </w:rPr>
      </w:pPr>
      <w:r w:rsidRPr="00136ED6">
        <w:rPr>
          <w:rFonts w:ascii="Times New Roman" w:eastAsia="Arial Unicode MS" w:hAnsi="Times New Roman" w:cs="Times New Roman"/>
          <w:bCs/>
          <w:color w:val="000000" w:themeColor="text1"/>
          <w:sz w:val="24"/>
          <w:szCs w:val="24"/>
          <w:lang w:eastAsia="ru-RU" w:bidi="ru-RU"/>
        </w:rPr>
        <w:t>3. Платежи за полученные товары или услуги в адрес получателей из стран отличных от юрисдикций, из которых товары или услуги были получены;</w:t>
      </w:r>
    </w:p>
    <w:p w14:paraId="4F29D0A2"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lastRenderedPageBreak/>
        <w:t>4. Значительные по объему трансграничные переводы денежных средств, не имеющие коммерческого обоснования;</w:t>
      </w:r>
    </w:p>
    <w:p w14:paraId="1235C5AC"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5. Операции по сделкам, направленным на приобретение имущества, с условиями об отсрочке (рассрочке) платежа под проценты за отсрочку (рассрочку), если проценты перечисляются на счета зарубежных банков;</w:t>
      </w:r>
    </w:p>
    <w:p w14:paraId="33ED23C3"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6. Наличие сомнительных оснований перечисления денежных средств за рубеж, перечисление средств по мнимым/притворным сделкам (беспроцентным договорам займа, оплата юридических/консалтинговых/рекламных услуг), исполнительным документам; </w:t>
      </w:r>
    </w:p>
    <w:p w14:paraId="2B81C63C"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7. Проведение предварительной оплаты по внешнеэкономическим контрактам с последующим расторжением этих контрактов и возвращением предоплаты;</w:t>
      </w:r>
    </w:p>
    <w:p w14:paraId="2C9EAFD5" w14:textId="5907B599" w:rsidR="00FD177D" w:rsidRPr="00136ED6" w:rsidRDefault="00FD177D"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8. С</w:t>
      </w:r>
      <w:r w:rsidRPr="00136ED6">
        <w:rPr>
          <w:rFonts w:ascii="Times New Roman" w:eastAsia="Times New Roman" w:hAnsi="Times New Roman" w:cs="Times New Roman"/>
          <w:bCs/>
          <w:color w:val="000000" w:themeColor="text1"/>
          <w:sz w:val="24"/>
          <w:szCs w:val="24"/>
          <w:lang w:eastAsia="ru-RU"/>
        </w:rPr>
        <w:t>овершение клиентом сделок купли</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продажи товаров, согласно которым товары приобретаются (продаются) резидентами у нерезидентов без их ввоза на территорию РФ или вывоза с территории РФ;</w:t>
      </w:r>
    </w:p>
    <w:p w14:paraId="5ECC5585" w14:textId="7777777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9. Переводы на счета офшорной компании, которая не является стороной по контракту;</w:t>
      </w:r>
    </w:p>
    <w:p w14:paraId="5FF9B2AB" w14:textId="08BD7896"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10. Осуществление клиентом операций по перечислению денежных средств в страны с повышенн</w:t>
      </w:r>
      <w:r w:rsidR="00454D30" w:rsidRPr="00136ED6">
        <w:rPr>
          <w:rFonts w:ascii="Times New Roman" w:eastAsia="Times New Roman" w:hAnsi="Times New Roman" w:cs="Times New Roman"/>
          <w:color w:val="000000" w:themeColor="text1"/>
          <w:sz w:val="24"/>
          <w:szCs w:val="24"/>
          <w:lang w:eastAsia="ru-RU"/>
        </w:rPr>
        <w:t>ой террористической активностью.</w:t>
      </w:r>
    </w:p>
    <w:p w14:paraId="094844C8" w14:textId="6CE67FC7"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связанные с возможным «обналичиванием» денежных средств:</w:t>
      </w:r>
    </w:p>
    <w:p w14:paraId="34836D65"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 </w:t>
      </w:r>
      <w:r w:rsidRPr="00136ED6">
        <w:rPr>
          <w:rFonts w:ascii="Times New Roman" w:eastAsia="TimesNewRomanPSMT" w:hAnsi="Times New Roman" w:cs="Times New Roman"/>
          <w:color w:val="000000" w:themeColor="text1"/>
          <w:sz w:val="24"/>
          <w:szCs w:val="24"/>
          <w:lang w:eastAsia="ru-RU"/>
        </w:rPr>
        <w:t>Операции клиента, совершенные с применением сомнительных методов для минимизации заявленной прибыли по соображениям, связанным с налогообложением;</w:t>
      </w:r>
    </w:p>
    <w:p w14:paraId="31089322"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2. Операции клиента, приводящие к возникновению крупных сумм наличных денежных средств;</w:t>
      </w:r>
    </w:p>
    <w:p w14:paraId="31015838"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 xml:space="preserve">3. Операции клиента с материальными ценностями, имеющими малый размер, высокую ценность или пользующихся высоким спросом; </w:t>
      </w:r>
    </w:p>
    <w:p w14:paraId="1BA22028" w14:textId="27A0B8FF"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 xml:space="preserve">4. Операции клиента с активами, легко конвертируемыми в деньги, как, например, облигации на предъявителя, бриллианты и </w:t>
      </w:r>
      <w:r w:rsidR="00F30CFE" w:rsidRPr="00136ED6">
        <w:rPr>
          <w:rFonts w:ascii="Times New Roman" w:eastAsia="TimesNewRomanPSMT" w:hAnsi="Times New Roman" w:cs="Times New Roman"/>
          <w:color w:val="000000" w:themeColor="text1"/>
          <w:sz w:val="24"/>
          <w:szCs w:val="24"/>
          <w:lang w:eastAsia="ru-RU"/>
        </w:rPr>
        <w:t>т. д.</w:t>
      </w:r>
      <w:r w:rsidRPr="00136ED6">
        <w:rPr>
          <w:rFonts w:ascii="Times New Roman" w:eastAsia="TimesNewRomanPSMT" w:hAnsi="Times New Roman" w:cs="Times New Roman"/>
          <w:color w:val="000000" w:themeColor="text1"/>
          <w:sz w:val="24"/>
          <w:szCs w:val="24"/>
          <w:lang w:eastAsia="ru-RU"/>
        </w:rPr>
        <w:t>;</w:t>
      </w:r>
    </w:p>
    <w:p w14:paraId="35B860C5"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5. Платежи, получаемые от несвязанных или неизвестных третьих сторон;</w:t>
      </w:r>
    </w:p>
    <w:p w14:paraId="7D652EE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6. Плата вознаграждения наличными в случаях, когда это не является обычным способом оплаты;</w:t>
      </w:r>
    </w:p>
    <w:p w14:paraId="2DC5E6E8"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7. Осуществление большого количества операций с наличными средствами;</w:t>
      </w:r>
    </w:p>
    <w:p w14:paraId="1C381DBD" w14:textId="59237B41"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8. Снятие юридическим лицом наличных денежных средств, полученных в качестве кредита под залог неликвидных объектов недвижимости</w:t>
      </w:r>
      <w:r w:rsidR="00454D30" w:rsidRPr="00136ED6">
        <w:rPr>
          <w:rFonts w:ascii="Times New Roman" w:eastAsia="Times New Roman" w:hAnsi="Times New Roman" w:cs="Times New Roman"/>
          <w:color w:val="000000" w:themeColor="text1"/>
          <w:sz w:val="24"/>
          <w:szCs w:val="24"/>
          <w:lang w:eastAsia="ru-RU"/>
        </w:rPr>
        <w:t xml:space="preserve"> с высокой оцененной стоимостью.</w:t>
      </w:r>
    </w:p>
    <w:p w14:paraId="2FD98BC4" w14:textId="4199E644"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связанные с обращением ценных бумаг:</w:t>
      </w:r>
    </w:p>
    <w:p w14:paraId="47D3A935"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1. Операции с ценными бумагами, не имеющие очевидного экономического смысла;</w:t>
      </w:r>
    </w:p>
    <w:p w14:paraId="1E0F2947"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2.Перевод принадлежащих ценных бумаг на счета в иностранном депозитарии (иностранных депозитариях);</w:t>
      </w:r>
    </w:p>
    <w:p w14:paraId="46AF4629"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 Операции по приобретению и последующему отчуждению клиентом ценных бумаг в короткие сроки;</w:t>
      </w:r>
    </w:p>
    <w:p w14:paraId="4D2363A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4. Оплата отчуждаемых ценных бумаг осуществляется путем встречного представления других активов, которыми преимущественно выступают товары, зачет встречных требований по оплате выполненных работ, оказанных услуг, либо отчуждение ценных бумаг осуществляется путем их продажи в рассрочку, либо с отсрочкой платежа, либо в предусмотренные условиями сделки сроки, при которых фактическая оплата ценных бумаг покупателем не производится;</w:t>
      </w:r>
    </w:p>
    <w:p w14:paraId="61B3699E" w14:textId="16751721"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 Приобретение ценных бумаг, имеющих значительную стоимость, не соответствует обычной финансово</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хозяйственной деятельности клиента;</w:t>
      </w:r>
    </w:p>
    <w:p w14:paraId="3AE7ABB7" w14:textId="77777777"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6. Активное участие клиента в торговле неликвидными ценными бумагами.</w:t>
      </w:r>
    </w:p>
    <w:p w14:paraId="64B352BC" w14:textId="5014572E"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b/>
          <w:color w:val="000000" w:themeColor="text1"/>
          <w:sz w:val="24"/>
          <w:szCs w:val="24"/>
          <w:lang w:eastAsia="ru-RU"/>
        </w:rPr>
      </w:pPr>
      <w:r w:rsidRPr="00136ED6">
        <w:rPr>
          <w:rFonts w:ascii="Times New Roman" w:eastAsia="TimesNewRomanPSMT" w:hAnsi="Times New Roman" w:cs="Times New Roman"/>
          <w:b/>
          <w:color w:val="000000" w:themeColor="text1"/>
          <w:sz w:val="24"/>
          <w:szCs w:val="24"/>
          <w:lang w:eastAsia="ru-RU"/>
        </w:rPr>
        <w:lastRenderedPageBreak/>
        <w:t>–</w:t>
      </w:r>
      <w:r w:rsidR="00FD177D" w:rsidRPr="00136ED6">
        <w:rPr>
          <w:rFonts w:ascii="Times New Roman" w:eastAsia="TimesNewRomanPSMT" w:hAnsi="Times New Roman" w:cs="Times New Roman"/>
          <w:b/>
          <w:color w:val="000000" w:themeColor="text1"/>
          <w:sz w:val="24"/>
          <w:szCs w:val="24"/>
          <w:lang w:eastAsia="ru-RU"/>
        </w:rPr>
        <w:t xml:space="preserve">связанные с возможным хищением, мошенничеством или преднамеренным банкротством и </w:t>
      </w:r>
      <w:r w:rsidR="00F30CFE" w:rsidRPr="00136ED6">
        <w:rPr>
          <w:rFonts w:ascii="Times New Roman" w:eastAsia="TimesNewRomanPSMT" w:hAnsi="Times New Roman" w:cs="Times New Roman"/>
          <w:b/>
          <w:color w:val="000000" w:themeColor="text1"/>
          <w:sz w:val="24"/>
          <w:szCs w:val="24"/>
          <w:lang w:eastAsia="ru-RU"/>
        </w:rPr>
        <w:t>т. д.</w:t>
      </w:r>
      <w:r w:rsidR="00FD177D" w:rsidRPr="00136ED6">
        <w:rPr>
          <w:rFonts w:ascii="Times New Roman" w:eastAsia="TimesNewRomanPSMT" w:hAnsi="Times New Roman" w:cs="Times New Roman"/>
          <w:b/>
          <w:color w:val="000000" w:themeColor="text1"/>
          <w:sz w:val="24"/>
          <w:szCs w:val="24"/>
          <w:lang w:eastAsia="ru-RU"/>
        </w:rPr>
        <w:t>:</w:t>
      </w:r>
    </w:p>
    <w:p w14:paraId="4E79EC88"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1. Инвестиции в недвижимость по завышенным/заниженным ценам;</w:t>
      </w:r>
    </w:p>
    <w:p w14:paraId="36740F60"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2. Завышение или занижение сумм в счетах за товары/услуги;</w:t>
      </w:r>
    </w:p>
    <w:p w14:paraId="1D7E93EB"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3. Неоднократное выставление счетов на одни и те же товары/услуги;</w:t>
      </w:r>
    </w:p>
    <w:p w14:paraId="1BFD6122"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4. Многочисленные перепродажи товаров/услуг;</w:t>
      </w:r>
    </w:p>
    <w:p w14:paraId="6284291F"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5. Деятельность клиента, в рамках которой производятся операции по зачислению денежных средств на банковский счет и списанию денежных средств с банковского счета, что не создает обязательств по уплате налогов либо налоговая нагрузка является минимальной;</w:t>
      </w:r>
    </w:p>
    <w:p w14:paraId="032A66F4"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6. Осуществление операций (сделок), в случаях, если сумма обязательств после их совершения превысит стоимость активов, за счет которых данные обязательства могут быть погашены;</w:t>
      </w:r>
    </w:p>
    <w:p w14:paraId="0CBC4635" w14:textId="2EB7D0BF"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7. Совершение операции (сделки) в случае, если такая операция (сделка) может быть квалифицирована как сделка с предпочтением в соответствии с Федеральным законом от 26.10.2002 №</w:t>
      </w:r>
      <w:r w:rsidR="00CA0321"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127</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ФЗ «О несостоятельности (банкротстве)»;</w:t>
      </w:r>
      <w:r w:rsidRPr="00136ED6">
        <w:rPr>
          <w:rFonts w:ascii="Times New Roman" w:eastAsia="TimesNewRomanPSMT" w:hAnsi="Times New Roman" w:cs="Times New Roman"/>
          <w:color w:val="000000" w:themeColor="text1"/>
          <w:sz w:val="24"/>
          <w:szCs w:val="24"/>
          <w:lang w:eastAsia="ru-RU"/>
        </w:rPr>
        <w:t xml:space="preserve"> </w:t>
      </w:r>
    </w:p>
    <w:p w14:paraId="2DDE0F23"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8. Операции по оформлению прощения долга по неисполненным обязательствам;</w:t>
      </w:r>
    </w:p>
    <w:p w14:paraId="3AF77ECF"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9. Операции по сделкам, предусматривающим передачу в пользу аффилированного партнера по сделке имущества и/или денежных средств;</w:t>
      </w:r>
    </w:p>
    <w:p w14:paraId="43C89245"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10. Операции клиента, не относящиеся к сфере его деятельности;</w:t>
      </w:r>
    </w:p>
    <w:p w14:paraId="00A032BE"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11. Операции с использованием новых продуктов или деловой практики,</w:t>
      </w:r>
    </w:p>
    <w:p w14:paraId="1CC7560D"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 xml:space="preserve">12. Операции с использованием </w:t>
      </w:r>
      <w:r w:rsidRPr="00136ED6">
        <w:rPr>
          <w:rFonts w:ascii="Times New Roman" w:eastAsia="Times New Roman" w:hAnsi="Times New Roman" w:cs="Times New Roman"/>
          <w:color w:val="000000" w:themeColor="text1"/>
          <w:sz w:val="24"/>
          <w:szCs w:val="24"/>
          <w:lang w:eastAsia="ru-RU"/>
        </w:rPr>
        <w:t xml:space="preserve">новых или развивающихся технологий как для новых, так и для </w:t>
      </w:r>
      <w:proofErr w:type="gramStart"/>
      <w:r w:rsidRPr="00136ED6">
        <w:rPr>
          <w:rFonts w:ascii="Times New Roman" w:eastAsia="Times New Roman" w:hAnsi="Times New Roman" w:cs="Times New Roman"/>
          <w:color w:val="000000" w:themeColor="text1"/>
          <w:sz w:val="24"/>
          <w:szCs w:val="24"/>
          <w:lang w:eastAsia="ru-RU"/>
        </w:rPr>
        <w:t>уже существующих</w:t>
      </w:r>
      <w:proofErr w:type="gramEnd"/>
      <w:r w:rsidRPr="00136ED6">
        <w:rPr>
          <w:rFonts w:ascii="Times New Roman" w:eastAsia="Times New Roman" w:hAnsi="Times New Roman" w:cs="Times New Roman"/>
          <w:color w:val="000000" w:themeColor="text1"/>
          <w:sz w:val="24"/>
          <w:szCs w:val="24"/>
          <w:lang w:eastAsia="ru-RU"/>
        </w:rPr>
        <w:t xml:space="preserve"> продуктов</w:t>
      </w:r>
      <w:r w:rsidRPr="00136ED6">
        <w:rPr>
          <w:rFonts w:ascii="Times New Roman" w:eastAsia="TimesNewRomanPSMT" w:hAnsi="Times New Roman" w:cs="Times New Roman"/>
          <w:color w:val="000000" w:themeColor="text1"/>
          <w:sz w:val="24"/>
          <w:szCs w:val="24"/>
          <w:lang w:eastAsia="ru-RU"/>
        </w:rPr>
        <w:t>, которые потенциально благоприятствуют анонимности;</w:t>
      </w:r>
    </w:p>
    <w:p w14:paraId="263CFEF3" w14:textId="77777777"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color w:val="000000" w:themeColor="text1"/>
          <w:sz w:val="24"/>
          <w:szCs w:val="24"/>
          <w:lang w:eastAsia="ru-RU"/>
        </w:rPr>
      </w:pPr>
      <w:r w:rsidRPr="00136ED6">
        <w:rPr>
          <w:rFonts w:ascii="Times New Roman" w:eastAsia="TimesNewRomanPSMT" w:hAnsi="Times New Roman" w:cs="Times New Roman"/>
          <w:color w:val="000000" w:themeColor="text1"/>
          <w:sz w:val="24"/>
          <w:szCs w:val="24"/>
          <w:lang w:eastAsia="ru-RU"/>
        </w:rPr>
        <w:t>13. Наличие подозрения, что денежные средства или иное имущество клиента, с которыми совершается операция (сделка), получены в результате совершения предикатного преступления</w:t>
      </w:r>
      <w:r w:rsidRPr="00136ED6">
        <w:rPr>
          <w:rFonts w:ascii="Times New Roman" w:eastAsia="TimesNewRomanPSMT" w:hAnsi="Times New Roman" w:cs="Times New Roman"/>
          <w:color w:val="000000" w:themeColor="text1"/>
          <w:sz w:val="24"/>
          <w:szCs w:val="24"/>
          <w:vertAlign w:val="superscript"/>
          <w:lang w:eastAsia="ru-RU"/>
        </w:rPr>
        <w:footnoteReference w:id="14"/>
      </w:r>
      <w:r w:rsidRPr="00136ED6">
        <w:rPr>
          <w:rFonts w:ascii="Times New Roman" w:eastAsia="TimesNewRomanPSMT" w:hAnsi="Times New Roman" w:cs="Times New Roman"/>
          <w:color w:val="000000" w:themeColor="text1"/>
          <w:sz w:val="24"/>
          <w:szCs w:val="24"/>
          <w:lang w:eastAsia="ru-RU"/>
        </w:rPr>
        <w:t>.</w:t>
      </w:r>
    </w:p>
    <w:p w14:paraId="0D0D8789" w14:textId="329D37A6"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NewRomanPSMT" w:hAnsi="Times New Roman" w:cs="Times New Roman"/>
          <w:b/>
          <w:color w:val="000000" w:themeColor="text1"/>
          <w:sz w:val="24"/>
          <w:szCs w:val="24"/>
          <w:lang w:eastAsia="ru-RU"/>
        </w:rPr>
      </w:pPr>
      <w:r w:rsidRPr="00136ED6">
        <w:rPr>
          <w:rFonts w:ascii="Times New Roman" w:eastAsia="TimesNewRomanPSMT" w:hAnsi="Times New Roman" w:cs="Times New Roman"/>
          <w:b/>
          <w:color w:val="000000" w:themeColor="text1"/>
          <w:sz w:val="24"/>
          <w:szCs w:val="24"/>
          <w:lang w:eastAsia="ru-RU"/>
        </w:rPr>
        <w:t>–</w:t>
      </w:r>
      <w:r w:rsidR="00FD177D" w:rsidRPr="00136ED6">
        <w:rPr>
          <w:rFonts w:ascii="Times New Roman" w:eastAsia="TimesNewRomanPSMT" w:hAnsi="Times New Roman" w:cs="Times New Roman"/>
          <w:b/>
          <w:color w:val="000000" w:themeColor="text1"/>
          <w:sz w:val="24"/>
          <w:szCs w:val="24"/>
          <w:lang w:eastAsia="ru-RU"/>
        </w:rPr>
        <w:t xml:space="preserve"> связанные с лицами, в отношении которых применяются целевые финансовые санкции:</w:t>
      </w:r>
    </w:p>
    <w:p w14:paraId="726D4F05" w14:textId="77777777" w:rsidR="00310841" w:rsidRPr="00136ED6" w:rsidRDefault="00310841"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bookmarkStart w:id="66" w:name="_Hlk122177896"/>
      <w:r w:rsidRPr="00136ED6">
        <w:rPr>
          <w:rFonts w:ascii="Times New Roman" w:eastAsia="Times New Roman" w:hAnsi="Times New Roman" w:cs="Times New Roman"/>
          <w:color w:val="000000" w:themeColor="text1"/>
          <w:sz w:val="24"/>
          <w:szCs w:val="24"/>
          <w:lang w:eastAsia="ru-RU"/>
        </w:rPr>
        <w:t>1. Осуществление клиентом операций (сделок),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а также лицами, в отношении которых Межведомственной комиссией по противодействию финансированию терроризма принято решение о замораживании (блокировании) денежных средств или иного имущества;</w:t>
      </w:r>
    </w:p>
    <w:bookmarkEnd w:id="66"/>
    <w:p w14:paraId="5A52DF33" w14:textId="6A9630CA" w:rsidR="00FD177D" w:rsidRPr="00136ED6" w:rsidRDefault="00FD177D"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2. Осуществление клиентом операций (сделок</w:t>
      </w:r>
      <w:r w:rsidR="00724E72" w:rsidRPr="00136ED6">
        <w:rPr>
          <w:rFonts w:ascii="Times New Roman" w:eastAsia="Times New Roman" w:hAnsi="Times New Roman" w:cs="Times New Roman"/>
          <w:color w:val="000000" w:themeColor="text1"/>
          <w:sz w:val="24"/>
          <w:szCs w:val="24"/>
          <w:lang w:eastAsia="ru-RU"/>
        </w:rPr>
        <w:t>) в случае, если</w:t>
      </w:r>
      <w:r w:rsidRPr="00136ED6">
        <w:rPr>
          <w:rFonts w:ascii="Times New Roman" w:eastAsia="Times New Roman" w:hAnsi="Times New Roman" w:cs="Times New Roman"/>
          <w:color w:val="000000" w:themeColor="text1"/>
          <w:sz w:val="24"/>
          <w:szCs w:val="24"/>
          <w:lang w:eastAsia="ru-RU"/>
        </w:rPr>
        <w:t xml:space="preserve"> одной из сторон по таким операциям (сделкам)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законом №</w:t>
      </w:r>
      <w:r w:rsidR="00CA0321" w:rsidRPr="00136ED6">
        <w:rPr>
          <w:rFonts w:ascii="Times New Roman" w:eastAsia="Times New Roman" w:hAnsi="Times New Roman" w:cs="Times New Roman"/>
          <w:color w:val="000000" w:themeColor="text1"/>
          <w:sz w:val="24"/>
          <w:szCs w:val="24"/>
          <w:lang w:eastAsia="ru-RU"/>
        </w:rPr>
        <w:t xml:space="preserve"> </w:t>
      </w:r>
      <w:r w:rsidRPr="00136ED6">
        <w:rPr>
          <w:rFonts w:ascii="Times New Roman" w:eastAsia="Times New Roman" w:hAnsi="Times New Roman" w:cs="Times New Roman"/>
          <w:color w:val="000000" w:themeColor="text1"/>
          <w:sz w:val="24"/>
          <w:szCs w:val="24"/>
          <w:lang w:eastAsia="ru-RU"/>
        </w:rPr>
        <w:t>115</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ФЗ.</w:t>
      </w:r>
    </w:p>
    <w:p w14:paraId="38498F3B" w14:textId="4704F235" w:rsidR="00FD177D" w:rsidRPr="00136ED6" w:rsidRDefault="00A267BF" w:rsidP="00136ED6">
      <w:pPr>
        <w:tabs>
          <w:tab w:val="left" w:pos="993"/>
        </w:tabs>
        <w:autoSpaceDE w:val="0"/>
        <w:autoSpaceDN w:val="0"/>
        <w:adjustRightInd w:val="0"/>
        <w:spacing w:after="0"/>
        <w:ind w:firstLine="709"/>
        <w:contextualSpacing/>
        <w:jc w:val="both"/>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w:t>
      </w:r>
      <w:r w:rsidR="00FD177D" w:rsidRPr="00136ED6">
        <w:rPr>
          <w:rFonts w:ascii="Times New Roman" w:eastAsia="Times New Roman" w:hAnsi="Times New Roman" w:cs="Times New Roman"/>
          <w:b/>
          <w:color w:val="000000" w:themeColor="text1"/>
          <w:sz w:val="24"/>
          <w:szCs w:val="24"/>
          <w:lang w:eastAsia="ru-RU"/>
        </w:rPr>
        <w:t xml:space="preserve"> иные операции </w:t>
      </w:r>
    </w:p>
    <w:p w14:paraId="79088CE4" w14:textId="4CBDBB7C"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 xml:space="preserve">1. Совершение клиентом операций с денежными средствами или иным имуществом, подлежащих обязательному контролю в соответствии с </w:t>
      </w:r>
      <w:r w:rsidR="00CA0321" w:rsidRPr="00136ED6">
        <w:rPr>
          <w:rFonts w:ascii="Times New Roman" w:hAnsi="Times New Roman" w:cs="Times New Roman"/>
          <w:color w:val="000000" w:themeColor="text1"/>
          <w:sz w:val="24"/>
          <w:szCs w:val="24"/>
        </w:rPr>
        <w:t>п. 2 ст. 6 Федерального закона № 115</w:t>
      </w:r>
      <w:r w:rsidR="00A267BF" w:rsidRPr="00136ED6">
        <w:rPr>
          <w:rFonts w:ascii="Times New Roman" w:hAnsi="Times New Roman" w:cs="Times New Roman"/>
          <w:color w:val="000000" w:themeColor="text1"/>
          <w:sz w:val="24"/>
          <w:szCs w:val="24"/>
        </w:rPr>
        <w:t>–</w:t>
      </w:r>
      <w:r w:rsidR="00CA0321" w:rsidRPr="00136ED6">
        <w:rPr>
          <w:rFonts w:ascii="Times New Roman" w:hAnsi="Times New Roman" w:cs="Times New Roman"/>
          <w:color w:val="000000" w:themeColor="text1"/>
          <w:sz w:val="24"/>
          <w:szCs w:val="24"/>
        </w:rPr>
        <w:t>ФЗ</w:t>
      </w:r>
      <w:r w:rsidR="00454D30" w:rsidRPr="00136ED6">
        <w:rPr>
          <w:rFonts w:ascii="Times New Roman" w:hAnsi="Times New Roman" w:cs="Times New Roman"/>
          <w:color w:val="000000" w:themeColor="text1"/>
          <w:sz w:val="24"/>
          <w:szCs w:val="24"/>
        </w:rPr>
        <w:t>;</w:t>
      </w:r>
    </w:p>
    <w:p w14:paraId="58120B73" w14:textId="4B644C44" w:rsidR="00FD177D" w:rsidRPr="00136ED6" w:rsidRDefault="00FD177D" w:rsidP="00136ED6">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lastRenderedPageBreak/>
        <w:t>2. Наличие в деятельности клиента подозрительных операций, сведения по которым представлялись в уполномоченный орган</w:t>
      </w:r>
      <w:r w:rsidR="00454D30" w:rsidRPr="00136ED6">
        <w:rPr>
          <w:rFonts w:ascii="Times New Roman" w:eastAsia="Times New Roman" w:hAnsi="Times New Roman" w:cs="Times New Roman"/>
          <w:color w:val="000000" w:themeColor="text1"/>
          <w:sz w:val="24"/>
          <w:szCs w:val="24"/>
          <w:lang w:eastAsia="ru-RU"/>
        </w:rPr>
        <w:t>;</w:t>
      </w:r>
    </w:p>
    <w:p w14:paraId="474E2819" w14:textId="05900787" w:rsidR="00FD177D" w:rsidRPr="00136ED6" w:rsidRDefault="00FD177D" w:rsidP="00136ED6">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136ED6">
        <w:rPr>
          <w:rFonts w:ascii="Times New Roman" w:eastAsia="Times New Roman" w:hAnsi="Times New Roman" w:cs="Times New Roman"/>
          <w:color w:val="000000" w:themeColor="text1"/>
          <w:sz w:val="24"/>
          <w:szCs w:val="24"/>
          <w:lang w:eastAsia="ru-RU"/>
        </w:rPr>
        <w:t>3. Клиент осуществляет расчеты по операции (сделке) с использованием интернет</w:t>
      </w:r>
      <w:r w:rsidR="00A267BF" w:rsidRPr="00136ED6">
        <w:rPr>
          <w:rFonts w:ascii="Times New Roman" w:eastAsia="Times New Roman" w:hAnsi="Times New Roman" w:cs="Times New Roman"/>
          <w:color w:val="000000" w:themeColor="text1"/>
          <w:sz w:val="24"/>
          <w:szCs w:val="24"/>
          <w:lang w:eastAsia="ru-RU"/>
        </w:rPr>
        <w:t>–</w:t>
      </w:r>
      <w:r w:rsidRPr="00136ED6">
        <w:rPr>
          <w:rFonts w:ascii="Times New Roman" w:eastAsia="Times New Roman" w:hAnsi="Times New Roman" w:cs="Times New Roman"/>
          <w:color w:val="000000" w:themeColor="text1"/>
          <w:sz w:val="24"/>
          <w:szCs w:val="24"/>
          <w:lang w:eastAsia="ru-RU"/>
        </w:rPr>
        <w:t>технологий, электронных платежных систем, альтернативных систем денежных переводов 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рублей, либо эквивалента этой суммы в иностранной валюте).</w:t>
      </w:r>
    </w:p>
    <w:p w14:paraId="2FD878CD" w14:textId="450FE503" w:rsidR="00073A91" w:rsidRPr="00136ED6" w:rsidRDefault="00073A91" w:rsidP="00136ED6">
      <w:pPr>
        <w:spacing w:after="0"/>
        <w:ind w:firstLine="425"/>
        <w:jc w:val="both"/>
        <w:rPr>
          <w:rFonts w:ascii="Times New Roman" w:eastAsia="Times New Roman" w:hAnsi="Times New Roman" w:cs="Times New Roman"/>
          <w:color w:val="000000" w:themeColor="text1"/>
          <w:sz w:val="24"/>
          <w:szCs w:val="24"/>
          <w:lang w:eastAsia="ru-RU"/>
        </w:rPr>
      </w:pPr>
    </w:p>
    <w:p w14:paraId="6EC0EE80" w14:textId="314455F9" w:rsidR="00FD177D" w:rsidRPr="00136ED6" w:rsidRDefault="00FD177D" w:rsidP="00136ED6">
      <w:pPr>
        <w:pStyle w:val="1"/>
        <w:keepNext w:val="0"/>
        <w:keepLines w:val="0"/>
        <w:spacing w:before="0"/>
        <w:ind w:firstLine="709"/>
        <w:jc w:val="center"/>
        <w:rPr>
          <w:rFonts w:ascii="Times New Roman" w:hAnsi="Times New Roman" w:cs="Times New Roman"/>
          <w:color w:val="000000" w:themeColor="text1"/>
          <w:sz w:val="24"/>
          <w:szCs w:val="24"/>
        </w:rPr>
      </w:pPr>
      <w:bookmarkStart w:id="67" w:name="_Toc185245493"/>
      <w:r w:rsidRPr="00136ED6">
        <w:rPr>
          <w:rFonts w:ascii="Times New Roman" w:hAnsi="Times New Roman" w:cs="Times New Roman"/>
          <w:color w:val="000000" w:themeColor="text1"/>
          <w:sz w:val="24"/>
          <w:szCs w:val="24"/>
        </w:rPr>
        <w:t>Приложение №</w:t>
      </w:r>
      <w:r w:rsidR="00CA0321" w:rsidRPr="00136ED6">
        <w:rPr>
          <w:rFonts w:ascii="Times New Roman" w:hAnsi="Times New Roman" w:cs="Times New Roman"/>
          <w:color w:val="000000" w:themeColor="text1"/>
          <w:sz w:val="24"/>
          <w:szCs w:val="24"/>
        </w:rPr>
        <w:t xml:space="preserve"> </w:t>
      </w:r>
      <w:r w:rsidR="009A3F52" w:rsidRPr="00136ED6">
        <w:rPr>
          <w:rFonts w:ascii="Times New Roman" w:hAnsi="Times New Roman" w:cs="Times New Roman"/>
          <w:color w:val="000000" w:themeColor="text1"/>
          <w:sz w:val="24"/>
          <w:szCs w:val="24"/>
        </w:rPr>
        <w:t>6</w:t>
      </w:r>
      <w:r w:rsidRPr="00136ED6">
        <w:rPr>
          <w:rFonts w:ascii="Times New Roman" w:hAnsi="Times New Roman" w:cs="Times New Roman"/>
          <w:color w:val="000000" w:themeColor="text1"/>
          <w:sz w:val="24"/>
          <w:szCs w:val="24"/>
        </w:rPr>
        <w:t>. Критерии и признаки необычных сделок</w:t>
      </w:r>
      <w:bookmarkEnd w:id="67"/>
    </w:p>
    <w:p w14:paraId="7A8A8767" w14:textId="77777777" w:rsidR="00FD177D" w:rsidRPr="00136ED6" w:rsidRDefault="00FD177D" w:rsidP="00136ED6">
      <w:pPr>
        <w:autoSpaceDE w:val="0"/>
        <w:autoSpaceDN w:val="0"/>
        <w:adjustRightInd w:val="0"/>
        <w:spacing w:after="0"/>
        <w:rPr>
          <w:rFonts w:ascii="Times New Roman" w:eastAsia="Times New Roman" w:hAnsi="Times New Roman" w:cs="Times New Roman"/>
          <w:b/>
          <w:color w:val="000000" w:themeColor="text1"/>
          <w:sz w:val="24"/>
          <w:szCs w:val="24"/>
          <w:lang w:eastAsia="ru-RU"/>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989"/>
        <w:gridCol w:w="1275"/>
        <w:gridCol w:w="7801"/>
      </w:tblGrid>
      <w:tr w:rsidR="005C3991" w:rsidRPr="00136ED6" w14:paraId="7E8A325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2CD5DA4" w14:textId="77777777" w:rsidR="003B7F5C" w:rsidRPr="00136ED6" w:rsidRDefault="003B7F5C"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b/>
                <w:color w:val="000000" w:themeColor="text1"/>
                <w:sz w:val="24"/>
                <w:szCs w:val="24"/>
              </w:rPr>
              <w:t xml:space="preserve">Код группы </w:t>
            </w:r>
            <w:hyperlink r:id="rId8" w:history="1">
              <w:r w:rsidRPr="00136ED6">
                <w:rPr>
                  <w:rStyle w:val="ae"/>
                  <w:rFonts w:ascii="Times New Roman" w:hAnsi="Times New Roman"/>
                  <w:b/>
                  <w:color w:val="000000" w:themeColor="text1"/>
                  <w:sz w:val="24"/>
                  <w:szCs w:val="24"/>
                  <w:u w:val="none"/>
                </w:rPr>
                <w:t>&lt;1&gt;</w:t>
              </w:r>
            </w:hyperlink>
          </w:p>
        </w:tc>
        <w:tc>
          <w:tcPr>
            <w:tcW w:w="1275" w:type="dxa"/>
            <w:tcBorders>
              <w:top w:val="single" w:sz="4" w:space="0" w:color="auto"/>
              <w:left w:val="single" w:sz="4" w:space="0" w:color="auto"/>
              <w:bottom w:val="single" w:sz="4" w:space="0" w:color="auto"/>
              <w:right w:val="single" w:sz="4" w:space="0" w:color="auto"/>
            </w:tcBorders>
            <w:hideMark/>
          </w:tcPr>
          <w:p w14:paraId="6B8E08EF" w14:textId="77777777" w:rsidR="003B7F5C" w:rsidRPr="00136ED6" w:rsidRDefault="003B7F5C"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b/>
                <w:color w:val="000000" w:themeColor="text1"/>
                <w:sz w:val="24"/>
                <w:szCs w:val="24"/>
              </w:rPr>
              <w:t xml:space="preserve">Код критерия/ признака </w:t>
            </w:r>
            <w:hyperlink r:id="rId9" w:history="1">
              <w:r w:rsidRPr="00136ED6">
                <w:rPr>
                  <w:rStyle w:val="ae"/>
                  <w:rFonts w:ascii="Times New Roman" w:hAnsi="Times New Roman"/>
                  <w:b/>
                  <w:color w:val="000000" w:themeColor="text1"/>
                  <w:sz w:val="24"/>
                  <w:szCs w:val="24"/>
                  <w:u w:val="none"/>
                </w:rPr>
                <w:t>&lt;2&gt;</w:t>
              </w:r>
            </w:hyperlink>
          </w:p>
        </w:tc>
        <w:tc>
          <w:tcPr>
            <w:tcW w:w="7801" w:type="dxa"/>
            <w:tcBorders>
              <w:top w:val="single" w:sz="4" w:space="0" w:color="auto"/>
              <w:left w:val="single" w:sz="4" w:space="0" w:color="auto"/>
              <w:bottom w:val="single" w:sz="4" w:space="0" w:color="auto"/>
              <w:right w:val="single" w:sz="4" w:space="0" w:color="auto"/>
            </w:tcBorders>
            <w:hideMark/>
          </w:tcPr>
          <w:p w14:paraId="42F9A70B" w14:textId="77777777" w:rsidR="003B7F5C" w:rsidRPr="00136ED6" w:rsidRDefault="003B7F5C"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b/>
                <w:color w:val="000000" w:themeColor="text1"/>
                <w:sz w:val="24"/>
                <w:szCs w:val="24"/>
              </w:rPr>
              <w:t>Описание критерия или признака</w:t>
            </w:r>
          </w:p>
        </w:tc>
      </w:tr>
      <w:tr w:rsidR="005C3991" w:rsidRPr="00136ED6" w14:paraId="4F7E561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6B9987C" w14:textId="77777777" w:rsidR="003B7F5C" w:rsidRPr="00136ED6" w:rsidRDefault="003B7F5C"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11</w:t>
            </w:r>
          </w:p>
        </w:tc>
        <w:tc>
          <w:tcPr>
            <w:tcW w:w="1275" w:type="dxa"/>
            <w:tcBorders>
              <w:top w:val="single" w:sz="4" w:space="0" w:color="auto"/>
              <w:left w:val="single" w:sz="4" w:space="0" w:color="auto"/>
              <w:bottom w:val="single" w:sz="4" w:space="0" w:color="auto"/>
              <w:right w:val="single" w:sz="4" w:space="0" w:color="auto"/>
            </w:tcBorders>
            <w:hideMark/>
          </w:tcPr>
          <w:p w14:paraId="691B8A1C" w14:textId="77777777" w:rsidR="003B7F5C" w:rsidRPr="00136ED6" w:rsidRDefault="003B7F5C"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608E55CC" w14:textId="77777777" w:rsidR="003B7F5C" w:rsidRPr="00136ED6" w:rsidRDefault="003B7F5C"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Общие признаки необычных операций (сделок)</w:t>
            </w:r>
          </w:p>
        </w:tc>
      </w:tr>
      <w:tr w:rsidR="005C3991" w:rsidRPr="00136ED6" w14:paraId="5FED891A"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CB9882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4A9D55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1101</w:t>
            </w:r>
          </w:p>
        </w:tc>
        <w:tc>
          <w:tcPr>
            <w:tcW w:w="7801" w:type="dxa"/>
            <w:tcBorders>
              <w:top w:val="single" w:sz="4" w:space="0" w:color="auto"/>
              <w:left w:val="single" w:sz="4" w:space="0" w:color="auto"/>
              <w:bottom w:val="single" w:sz="4" w:space="0" w:color="auto"/>
              <w:right w:val="single" w:sz="4" w:space="0" w:color="auto"/>
            </w:tcBorders>
            <w:hideMark/>
          </w:tcPr>
          <w:p w14:paraId="7269CD1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Запутанный или необычный характер сделки, не имеющей очевидного экономического смысла или очевидной законной цели</w:t>
            </w:r>
          </w:p>
        </w:tc>
      </w:tr>
      <w:tr w:rsidR="005C3991" w:rsidRPr="00136ED6" w14:paraId="4A7304C9"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6B188A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3D36EB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1102</w:t>
            </w:r>
          </w:p>
        </w:tc>
        <w:tc>
          <w:tcPr>
            <w:tcW w:w="7801" w:type="dxa"/>
            <w:tcBorders>
              <w:top w:val="single" w:sz="4" w:space="0" w:color="auto"/>
              <w:left w:val="single" w:sz="4" w:space="0" w:color="auto"/>
              <w:bottom w:val="single" w:sz="4" w:space="0" w:color="auto"/>
              <w:right w:val="single" w:sz="4" w:space="0" w:color="auto"/>
            </w:tcBorders>
            <w:hideMark/>
          </w:tcPr>
          <w:p w14:paraId="714A4CD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Несоответствие сделки целям деятельности организации, установленным учредительными документами этой организации</w:t>
            </w:r>
          </w:p>
        </w:tc>
      </w:tr>
      <w:tr w:rsidR="005C3991" w:rsidRPr="00136ED6" w14:paraId="7BF85C56"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98B78D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6A7F0E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1103</w:t>
            </w:r>
          </w:p>
        </w:tc>
        <w:tc>
          <w:tcPr>
            <w:tcW w:w="7801" w:type="dxa"/>
            <w:tcBorders>
              <w:top w:val="single" w:sz="4" w:space="0" w:color="auto"/>
              <w:left w:val="single" w:sz="4" w:space="0" w:color="auto"/>
              <w:bottom w:val="single" w:sz="4" w:space="0" w:color="auto"/>
              <w:right w:val="single" w:sz="4" w:space="0" w:color="auto"/>
            </w:tcBorders>
            <w:hideMark/>
          </w:tcPr>
          <w:p w14:paraId="63D1A01D" w14:textId="43AEEBE1"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Неоднократное совершение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Федеральным законом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p>
        </w:tc>
      </w:tr>
      <w:tr w:rsidR="005C3991" w:rsidRPr="00136ED6" w14:paraId="1B0A940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1FB4D5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20D31DC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1106</w:t>
            </w:r>
          </w:p>
        </w:tc>
        <w:tc>
          <w:tcPr>
            <w:tcW w:w="7801" w:type="dxa"/>
            <w:tcBorders>
              <w:top w:val="single" w:sz="4" w:space="0" w:color="auto"/>
              <w:left w:val="single" w:sz="4" w:space="0" w:color="auto"/>
              <w:bottom w:val="single" w:sz="4" w:space="0" w:color="auto"/>
              <w:right w:val="single" w:sz="4" w:space="0" w:color="auto"/>
            </w:tcBorders>
            <w:hideMark/>
          </w:tcPr>
          <w:p w14:paraId="5E2A6251"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Отказ клиента (представителя клиента) в предоставлении запрошенных организацией документов и информации, которые необходимы организации для выполнения требований законодательства в сфере противодействия легализации (отмыванию) доходов, полученных преступным путем, и финансированию терроризма</w:t>
            </w:r>
          </w:p>
        </w:tc>
      </w:tr>
      <w:tr w:rsidR="005C3991" w:rsidRPr="00136ED6" w14:paraId="4457BC1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FDE42E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CBABBF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1107</w:t>
            </w:r>
          </w:p>
        </w:tc>
        <w:tc>
          <w:tcPr>
            <w:tcW w:w="7801" w:type="dxa"/>
            <w:tcBorders>
              <w:top w:val="single" w:sz="4" w:space="0" w:color="auto"/>
              <w:left w:val="single" w:sz="4" w:space="0" w:color="auto"/>
              <w:bottom w:val="single" w:sz="4" w:space="0" w:color="auto"/>
              <w:right w:val="single" w:sz="4" w:space="0" w:color="auto"/>
            </w:tcBorders>
            <w:hideMark/>
          </w:tcPr>
          <w:p w14:paraId="72C9D75B"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Излишняя озабоченность клиента (представителя клиента) вопросами конфиденциальности в отношении осуществляемой операции (сделки), в том числе раскрытия информации государственным органам</w:t>
            </w:r>
          </w:p>
        </w:tc>
      </w:tr>
      <w:tr w:rsidR="005C3991" w:rsidRPr="00136ED6" w14:paraId="31C992D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4D785E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B39276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1108</w:t>
            </w:r>
          </w:p>
        </w:tc>
        <w:tc>
          <w:tcPr>
            <w:tcW w:w="7801" w:type="dxa"/>
            <w:tcBorders>
              <w:top w:val="single" w:sz="4" w:space="0" w:color="auto"/>
              <w:left w:val="single" w:sz="4" w:space="0" w:color="auto"/>
              <w:bottom w:val="single" w:sz="4" w:space="0" w:color="auto"/>
              <w:right w:val="single" w:sz="4" w:space="0" w:color="auto"/>
            </w:tcBorders>
            <w:hideMark/>
          </w:tcPr>
          <w:p w14:paraId="2AA908F6" w14:textId="75890C3F"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Пренебрежение клиентом (представителем клиента) более </w:t>
            </w:r>
            <w:proofErr w:type="gramStart"/>
            <w:r w:rsidRPr="00136ED6">
              <w:rPr>
                <w:rFonts w:ascii="Times New Roman" w:hAnsi="Times New Roman" w:cs="Times New Roman"/>
                <w:color w:val="000000" w:themeColor="text1"/>
                <w:sz w:val="24"/>
                <w:szCs w:val="24"/>
              </w:rPr>
              <w:t>выгодными условиями</w:t>
            </w:r>
            <w:proofErr w:type="gramEnd"/>
            <w:r w:rsidRPr="00136ED6">
              <w:rPr>
                <w:rFonts w:ascii="Times New Roman" w:hAnsi="Times New Roman" w:cs="Times New Roman"/>
                <w:color w:val="000000" w:themeColor="text1"/>
                <w:sz w:val="24"/>
                <w:szCs w:val="24"/>
              </w:rPr>
              <w:t xml:space="preserve"> получения услуг (тарифом комиссионного вознаграждения и </w:t>
            </w:r>
            <w:r w:rsidR="00F30CFE" w:rsidRPr="00136ED6">
              <w:rPr>
                <w:rFonts w:ascii="Times New Roman" w:hAnsi="Times New Roman" w:cs="Times New Roman"/>
                <w:color w:val="000000" w:themeColor="text1"/>
                <w:sz w:val="24"/>
                <w:szCs w:val="24"/>
              </w:rPr>
              <w:t>т. д.</w:t>
            </w:r>
            <w:r w:rsidRPr="00136ED6">
              <w:rPr>
                <w:rFonts w:ascii="Times New Roman" w:hAnsi="Times New Roman" w:cs="Times New Roman"/>
                <w:color w:val="000000" w:themeColor="text1"/>
                <w:sz w:val="24"/>
                <w:szCs w:val="24"/>
              </w:rPr>
              <w:t>), а также предложение клиентом (представителем клиента) необычно высокой комиссии или комиссии, заведомо отличающейся от обычно взимаемой комиссии при оказании такого рода услуг</w:t>
            </w:r>
          </w:p>
        </w:tc>
      </w:tr>
      <w:tr w:rsidR="005C3991" w:rsidRPr="00136ED6" w14:paraId="1872CC16"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D133B4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5D56E8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1109</w:t>
            </w:r>
          </w:p>
        </w:tc>
        <w:tc>
          <w:tcPr>
            <w:tcW w:w="7801" w:type="dxa"/>
            <w:tcBorders>
              <w:top w:val="single" w:sz="4" w:space="0" w:color="auto"/>
              <w:left w:val="single" w:sz="4" w:space="0" w:color="auto"/>
              <w:bottom w:val="single" w:sz="4" w:space="0" w:color="auto"/>
              <w:right w:val="single" w:sz="4" w:space="0" w:color="auto"/>
            </w:tcBorders>
            <w:hideMark/>
          </w:tcPr>
          <w:p w14:paraId="67FE0E2D"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Наличие нестандартных или необычно сложных схем (инструкций) по порядку проведения расчетов, отличающихся от обычной практики, </w:t>
            </w:r>
            <w:r w:rsidRPr="00136ED6">
              <w:rPr>
                <w:rFonts w:ascii="Times New Roman" w:hAnsi="Times New Roman" w:cs="Times New Roman"/>
                <w:color w:val="000000" w:themeColor="text1"/>
                <w:sz w:val="24"/>
                <w:szCs w:val="24"/>
              </w:rPr>
              <w:lastRenderedPageBreak/>
              <w:t>используемой данным клиентом (представителем клиента), или от обычной рыночной практики</w:t>
            </w:r>
          </w:p>
        </w:tc>
      </w:tr>
      <w:tr w:rsidR="005C3991" w:rsidRPr="00136ED6" w14:paraId="6CB98030"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70C258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7807CAE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1110</w:t>
            </w:r>
          </w:p>
        </w:tc>
        <w:tc>
          <w:tcPr>
            <w:tcW w:w="7801" w:type="dxa"/>
            <w:tcBorders>
              <w:top w:val="single" w:sz="4" w:space="0" w:color="auto"/>
              <w:left w:val="single" w:sz="4" w:space="0" w:color="auto"/>
              <w:bottom w:val="single" w:sz="4" w:space="0" w:color="auto"/>
              <w:right w:val="single" w:sz="4" w:space="0" w:color="auto"/>
            </w:tcBorders>
            <w:hideMark/>
          </w:tcPr>
          <w:p w14:paraId="5E012371"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Необоснованная поспешность в проведении операции, на которой настаивает клиент (представитель клиента)</w:t>
            </w:r>
          </w:p>
        </w:tc>
      </w:tr>
      <w:tr w:rsidR="005C3991" w:rsidRPr="00136ED6" w14:paraId="4BCAA51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3779EF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F1AF29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1111</w:t>
            </w:r>
          </w:p>
        </w:tc>
        <w:tc>
          <w:tcPr>
            <w:tcW w:w="7801" w:type="dxa"/>
            <w:tcBorders>
              <w:top w:val="single" w:sz="4" w:space="0" w:color="auto"/>
              <w:left w:val="single" w:sz="4" w:space="0" w:color="auto"/>
              <w:bottom w:val="single" w:sz="4" w:space="0" w:color="auto"/>
              <w:right w:val="single" w:sz="4" w:space="0" w:color="auto"/>
            </w:tcBorders>
            <w:hideMark/>
          </w:tcPr>
          <w:p w14:paraId="07D9DB9C"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Внесение клиентом (представителем клиента) в ранее согласованную схему операции (сделки) непосредственно перед началом ее реализации значительных изменений, особенно касающихся направления движения денежных средств или иного имущества</w:t>
            </w:r>
          </w:p>
        </w:tc>
      </w:tr>
      <w:tr w:rsidR="005C3991" w:rsidRPr="00136ED6" w14:paraId="3C7DAA5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82C771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CE274D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1112</w:t>
            </w:r>
          </w:p>
        </w:tc>
        <w:tc>
          <w:tcPr>
            <w:tcW w:w="7801" w:type="dxa"/>
            <w:tcBorders>
              <w:top w:val="single" w:sz="4" w:space="0" w:color="auto"/>
              <w:left w:val="single" w:sz="4" w:space="0" w:color="auto"/>
              <w:bottom w:val="single" w:sz="4" w:space="0" w:color="auto"/>
              <w:right w:val="single" w:sz="4" w:space="0" w:color="auto"/>
            </w:tcBorders>
            <w:hideMark/>
          </w:tcPr>
          <w:p w14:paraId="36AA409D"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Передача клиентом поручения об осуществлении операции через представителя (посредника), если представитель (посредник) выполняет поручение клиента без вступления в прямой (личный) контакт с организацией</w:t>
            </w:r>
          </w:p>
        </w:tc>
      </w:tr>
      <w:tr w:rsidR="005C3991" w:rsidRPr="00136ED6" w14:paraId="5DC8C61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BFBB2C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2055AF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1113</w:t>
            </w:r>
          </w:p>
        </w:tc>
        <w:tc>
          <w:tcPr>
            <w:tcW w:w="7801" w:type="dxa"/>
            <w:tcBorders>
              <w:top w:val="single" w:sz="4" w:space="0" w:color="auto"/>
              <w:left w:val="single" w:sz="4" w:space="0" w:color="auto"/>
              <w:bottom w:val="single" w:sz="4" w:space="0" w:color="auto"/>
              <w:right w:val="single" w:sz="4" w:space="0" w:color="auto"/>
            </w:tcBorders>
            <w:hideMark/>
          </w:tcPr>
          <w:p w14:paraId="627FD986"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Явное несоответствие операций, проводимых клиентом (представителем клиента) с участием организации, общепринятой рыночной практике совершения операций</w:t>
            </w:r>
          </w:p>
        </w:tc>
      </w:tr>
      <w:tr w:rsidR="005C3991" w:rsidRPr="00136ED6" w14:paraId="0465EBB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A63529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F64519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1114</w:t>
            </w:r>
          </w:p>
        </w:tc>
        <w:tc>
          <w:tcPr>
            <w:tcW w:w="7801" w:type="dxa"/>
            <w:tcBorders>
              <w:top w:val="single" w:sz="4" w:space="0" w:color="auto"/>
              <w:left w:val="single" w:sz="4" w:space="0" w:color="auto"/>
              <w:bottom w:val="single" w:sz="4" w:space="0" w:color="auto"/>
              <w:right w:val="single" w:sz="4" w:space="0" w:color="auto"/>
            </w:tcBorders>
            <w:hideMark/>
          </w:tcPr>
          <w:p w14:paraId="569A9C2A" w14:textId="016C1AC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Отсутствие информации о клиенте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юридическом лице, индивидуальном предпринимателе в официальных справочных изданиях, либо невозможность осуществления связи с клиентом по указанным им адресам и телефонам</w:t>
            </w:r>
          </w:p>
        </w:tc>
      </w:tr>
      <w:tr w:rsidR="005C3991" w:rsidRPr="00136ED6" w14:paraId="673FBB19"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50FEFD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F7105B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1116</w:t>
            </w:r>
          </w:p>
        </w:tc>
        <w:tc>
          <w:tcPr>
            <w:tcW w:w="7801" w:type="dxa"/>
            <w:tcBorders>
              <w:top w:val="single" w:sz="4" w:space="0" w:color="auto"/>
              <w:left w:val="single" w:sz="4" w:space="0" w:color="auto"/>
              <w:bottom w:val="single" w:sz="4" w:space="0" w:color="auto"/>
              <w:right w:val="single" w:sz="4" w:space="0" w:color="auto"/>
            </w:tcBorders>
            <w:hideMark/>
          </w:tcPr>
          <w:p w14:paraId="0DF41113"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Сложности, возникающие у организации при проверке представляемых клиентом сведений, неоправданные задержки в предоставлении клиентом документов и информации, предоставление клиентом информации, которую невозможно проверить</w:t>
            </w:r>
          </w:p>
        </w:tc>
      </w:tr>
      <w:tr w:rsidR="005C3991" w:rsidRPr="00136ED6" w14:paraId="1C04076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2F9ACF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F6C3A8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1120</w:t>
            </w:r>
          </w:p>
        </w:tc>
        <w:tc>
          <w:tcPr>
            <w:tcW w:w="7801" w:type="dxa"/>
            <w:tcBorders>
              <w:top w:val="single" w:sz="4" w:space="0" w:color="auto"/>
              <w:left w:val="single" w:sz="4" w:space="0" w:color="auto"/>
              <w:bottom w:val="single" w:sz="4" w:space="0" w:color="auto"/>
              <w:right w:val="single" w:sz="4" w:space="0" w:color="auto"/>
            </w:tcBorders>
            <w:hideMark/>
          </w:tcPr>
          <w:p w14:paraId="460DD729" w14:textId="595372E1" w:rsidR="003B7F5C" w:rsidRPr="00136ED6" w:rsidRDefault="00FD2277"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(сделок), предметом которых являются предметы искусства или предметы роскоши (товары премиум сегмента)</w:t>
            </w:r>
          </w:p>
        </w:tc>
      </w:tr>
      <w:tr w:rsidR="005C3991" w:rsidRPr="00136ED6" w14:paraId="0399D7C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19BD2A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1ED364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1122</w:t>
            </w:r>
          </w:p>
        </w:tc>
        <w:tc>
          <w:tcPr>
            <w:tcW w:w="7801" w:type="dxa"/>
            <w:tcBorders>
              <w:top w:val="single" w:sz="4" w:space="0" w:color="auto"/>
              <w:left w:val="single" w:sz="4" w:space="0" w:color="auto"/>
              <w:bottom w:val="single" w:sz="4" w:space="0" w:color="auto"/>
              <w:right w:val="single" w:sz="4" w:space="0" w:color="auto"/>
            </w:tcBorders>
            <w:hideMark/>
          </w:tcPr>
          <w:p w14:paraId="7447DA97" w14:textId="1A8A27F8"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когда клиент является некоммерческой организацией</w:t>
            </w:r>
            <w:r w:rsidRPr="00136ED6">
              <w:rPr>
                <w:rStyle w:val="ac"/>
                <w:color w:val="000000" w:themeColor="text1"/>
                <w:sz w:val="24"/>
                <w:szCs w:val="24"/>
              </w:rPr>
              <w:footnoteReference w:id="15"/>
            </w:r>
            <w:r w:rsidRPr="00136ED6">
              <w:rPr>
                <w:rFonts w:ascii="Times New Roman" w:hAnsi="Times New Roman" w:cs="Times New Roman"/>
                <w:color w:val="000000" w:themeColor="text1"/>
                <w:sz w:val="24"/>
                <w:szCs w:val="24"/>
              </w:rPr>
              <w:t xml:space="preserve">,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 и такая операция (сделка) не подлежит обязательному контролю в соответствии с п. 1.2 статьи 6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p>
        </w:tc>
      </w:tr>
      <w:tr w:rsidR="005C3991" w:rsidRPr="00136ED6" w14:paraId="6E62479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FF7D02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20F8258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1123</w:t>
            </w:r>
          </w:p>
        </w:tc>
        <w:tc>
          <w:tcPr>
            <w:tcW w:w="7801" w:type="dxa"/>
            <w:tcBorders>
              <w:top w:val="single" w:sz="4" w:space="0" w:color="auto"/>
              <w:left w:val="single" w:sz="4" w:space="0" w:color="auto"/>
              <w:bottom w:val="single" w:sz="4" w:space="0" w:color="auto"/>
              <w:right w:val="single" w:sz="4" w:space="0" w:color="auto"/>
            </w:tcBorders>
            <w:hideMark/>
          </w:tcPr>
          <w:p w14:paraId="6AC3A372" w14:textId="533E9488"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операции (сделки) клиентом, в отношении которого Росфинмониторингом в организацию, индивидуальному предпринимателю направлен либо ранее направлялся запрос, </w:t>
            </w:r>
            <w:r w:rsidRPr="00136ED6">
              <w:rPr>
                <w:rFonts w:ascii="Times New Roman" w:hAnsi="Times New Roman" w:cs="Times New Roman"/>
                <w:color w:val="000000" w:themeColor="text1"/>
                <w:sz w:val="24"/>
                <w:szCs w:val="24"/>
              </w:rPr>
              <w:lastRenderedPageBreak/>
              <w:t xml:space="preserve">предусмотренный подпунктом 5 пункта 1 статьи 7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p>
        </w:tc>
      </w:tr>
      <w:tr w:rsidR="005C3991" w:rsidRPr="00136ED6" w14:paraId="30567A02"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B6183B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7707A45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1124</w:t>
            </w:r>
          </w:p>
        </w:tc>
        <w:tc>
          <w:tcPr>
            <w:tcW w:w="7801" w:type="dxa"/>
            <w:tcBorders>
              <w:top w:val="single" w:sz="4" w:space="0" w:color="auto"/>
              <w:left w:val="single" w:sz="4" w:space="0" w:color="auto"/>
              <w:bottom w:val="single" w:sz="4" w:space="0" w:color="auto"/>
              <w:right w:val="single" w:sz="4" w:space="0" w:color="auto"/>
            </w:tcBorders>
            <w:hideMark/>
          </w:tcPr>
          <w:p w14:paraId="7B380CF8"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Отказ клиента от совершения разовой операции, в отношении которой у работников организации, индивидуального предпринимателя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tc>
      </w:tr>
      <w:tr w:rsidR="005C3991" w:rsidRPr="00136ED6" w14:paraId="3AC2E9E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093789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485245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1170</w:t>
            </w:r>
          </w:p>
        </w:tc>
        <w:tc>
          <w:tcPr>
            <w:tcW w:w="7801" w:type="dxa"/>
            <w:tcBorders>
              <w:top w:val="single" w:sz="4" w:space="0" w:color="auto"/>
              <w:left w:val="single" w:sz="4" w:space="0" w:color="auto"/>
              <w:bottom w:val="single" w:sz="4" w:space="0" w:color="auto"/>
              <w:right w:val="single" w:sz="4" w:space="0" w:color="auto"/>
            </w:tcBorders>
            <w:hideMark/>
          </w:tcPr>
          <w:p w14:paraId="72D043B8" w14:textId="60AFC14A"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Операции, связанные с приобретением и (или) продажей химических веществ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прекурсоров, если это не обусловлено хозяйственной деятельностью клиента</w:t>
            </w:r>
          </w:p>
        </w:tc>
      </w:tr>
      <w:tr w:rsidR="005C3991" w:rsidRPr="00136ED6" w14:paraId="24D51B8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295504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534FD6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1171</w:t>
            </w:r>
          </w:p>
        </w:tc>
        <w:tc>
          <w:tcPr>
            <w:tcW w:w="7801" w:type="dxa"/>
            <w:tcBorders>
              <w:top w:val="single" w:sz="4" w:space="0" w:color="auto"/>
              <w:left w:val="single" w:sz="4" w:space="0" w:color="auto"/>
              <w:bottom w:val="single" w:sz="4" w:space="0" w:color="auto"/>
              <w:right w:val="single" w:sz="4" w:space="0" w:color="auto"/>
            </w:tcBorders>
            <w:hideMark/>
          </w:tcPr>
          <w:p w14:paraId="2CE9EA7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3 и более раз повторяющиеся операции по переводу денежных средств (в том числе электронных денежных средств или цифровых валют) при условии, что характер перечисленных операций, сведения об их участниках (плательщике и (или) получателе), а также иные сведения об операциях дают основание полагать, что они могут быть связаны с незаконным оборотом наркотических средств, психотропных веществ либо их аналогов и (или) прекурсоров наркотических средств и психотропных веществ</w:t>
            </w:r>
          </w:p>
        </w:tc>
      </w:tr>
      <w:tr w:rsidR="005C3991" w:rsidRPr="00136ED6" w14:paraId="6B4293B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E8E797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AD5A4A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1172</w:t>
            </w:r>
          </w:p>
        </w:tc>
        <w:tc>
          <w:tcPr>
            <w:tcW w:w="7801" w:type="dxa"/>
            <w:tcBorders>
              <w:top w:val="single" w:sz="4" w:space="0" w:color="auto"/>
              <w:left w:val="single" w:sz="4" w:space="0" w:color="auto"/>
              <w:bottom w:val="single" w:sz="4" w:space="0" w:color="auto"/>
              <w:right w:val="single" w:sz="4" w:space="0" w:color="auto"/>
            </w:tcBorders>
            <w:hideMark/>
          </w:tcPr>
          <w:p w14:paraId="5119F115" w14:textId="2D82C686"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Неисполнение клиентом, являющимся субъектом исполнения требований Федерального закона № 115</w:t>
            </w:r>
            <w:r w:rsidR="00A267BF" w:rsidRPr="00136ED6">
              <w:rPr>
                <w:rFonts w:ascii="Times New Roman" w:hAnsi="Times New Roman" w:cs="Times New Roman"/>
                <w:color w:val="000000" w:themeColor="text1"/>
                <w:sz w:val="24"/>
                <w:szCs w:val="24"/>
              </w:rPr>
              <w:t>–</w:t>
            </w:r>
            <w:proofErr w:type="gramStart"/>
            <w:r w:rsidRPr="00136ED6">
              <w:rPr>
                <w:rFonts w:ascii="Times New Roman" w:hAnsi="Times New Roman" w:cs="Times New Roman"/>
                <w:color w:val="000000" w:themeColor="text1"/>
                <w:sz w:val="24"/>
                <w:szCs w:val="24"/>
              </w:rPr>
              <w:t>ФЗ,  обязанности</w:t>
            </w:r>
            <w:proofErr w:type="gramEnd"/>
            <w:r w:rsidRPr="00136ED6">
              <w:rPr>
                <w:rFonts w:ascii="Times New Roman" w:hAnsi="Times New Roman" w:cs="Times New Roman"/>
                <w:color w:val="000000" w:themeColor="text1"/>
                <w:sz w:val="24"/>
                <w:szCs w:val="24"/>
              </w:rPr>
              <w:t xml:space="preserve"> по включению в реестры, ведение которых осуществляет Банк России, по постановке на учет в Росфинмониторинге, включению в реестры лиц, занимающихся частной практикой (адвокаты и нотариусы), реестр аудиторских организаций и индивидуальных аудиторов, с учетом фактически осуществляемой деятельности</w:t>
            </w:r>
          </w:p>
        </w:tc>
      </w:tr>
      <w:tr w:rsidR="005C3991" w:rsidRPr="00136ED6" w14:paraId="7468293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42A7CB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CFF8E9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1173</w:t>
            </w:r>
          </w:p>
        </w:tc>
        <w:tc>
          <w:tcPr>
            <w:tcW w:w="7801" w:type="dxa"/>
            <w:tcBorders>
              <w:top w:val="single" w:sz="4" w:space="0" w:color="auto"/>
              <w:left w:val="single" w:sz="4" w:space="0" w:color="auto"/>
              <w:bottom w:val="single" w:sz="4" w:space="0" w:color="auto"/>
              <w:right w:val="single" w:sz="4" w:space="0" w:color="auto"/>
            </w:tcBorders>
            <w:hideMark/>
          </w:tcPr>
          <w:p w14:paraId="130CFD90"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операций (сделок), иных действий с участием клиента, являющегося иностранным публичным должностным лицом, либо совершение операций клиентом в интересах или к выгоде иностранного публичного должностного лица </w:t>
            </w:r>
          </w:p>
        </w:tc>
      </w:tr>
      <w:tr w:rsidR="005C3991" w:rsidRPr="00136ED6" w14:paraId="5416DB3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B02341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E96369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1174</w:t>
            </w:r>
          </w:p>
        </w:tc>
        <w:tc>
          <w:tcPr>
            <w:tcW w:w="7801" w:type="dxa"/>
            <w:tcBorders>
              <w:top w:val="single" w:sz="4" w:space="0" w:color="auto"/>
              <w:left w:val="single" w:sz="4" w:space="0" w:color="auto"/>
              <w:bottom w:val="single" w:sz="4" w:space="0" w:color="auto"/>
              <w:right w:val="single" w:sz="4" w:space="0" w:color="auto"/>
            </w:tcBorders>
            <w:hideMark/>
          </w:tcPr>
          <w:p w14:paraId="63B93AEF"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(сделок), иных действий с участием клиента, являющегося родственником</w:t>
            </w:r>
            <w:r w:rsidRPr="00136ED6">
              <w:rPr>
                <w:rStyle w:val="ac"/>
                <w:color w:val="000000" w:themeColor="text1"/>
                <w:sz w:val="24"/>
                <w:szCs w:val="24"/>
              </w:rPr>
              <w:footnoteReference w:id="16"/>
            </w:r>
            <w:r w:rsidRPr="00136ED6">
              <w:rPr>
                <w:rFonts w:ascii="Times New Roman" w:hAnsi="Times New Roman" w:cs="Times New Roman"/>
                <w:color w:val="000000" w:themeColor="text1"/>
                <w:sz w:val="24"/>
                <w:szCs w:val="24"/>
              </w:rPr>
              <w:t xml:space="preserve">  иностранного публичного должностного лица, либо совершение операций клиентом в интересах или к выгоде лица, являющегося родственником иностранного публичного должностного лица</w:t>
            </w:r>
          </w:p>
        </w:tc>
      </w:tr>
      <w:tr w:rsidR="005C3991" w:rsidRPr="00136ED6" w14:paraId="5763FA09"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BE562A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A06F3B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1175</w:t>
            </w:r>
          </w:p>
        </w:tc>
        <w:tc>
          <w:tcPr>
            <w:tcW w:w="7801" w:type="dxa"/>
            <w:tcBorders>
              <w:top w:val="single" w:sz="4" w:space="0" w:color="auto"/>
              <w:left w:val="single" w:sz="4" w:space="0" w:color="auto"/>
              <w:bottom w:val="single" w:sz="4" w:space="0" w:color="auto"/>
              <w:right w:val="single" w:sz="4" w:space="0" w:color="auto"/>
            </w:tcBorders>
            <w:hideMark/>
          </w:tcPr>
          <w:p w14:paraId="77C18DA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операций (сделок), иных действий с участием клиента, </w:t>
            </w:r>
            <w:proofErr w:type="gramStart"/>
            <w:r w:rsidRPr="00136ED6">
              <w:rPr>
                <w:rFonts w:ascii="Times New Roman" w:hAnsi="Times New Roman" w:cs="Times New Roman"/>
                <w:color w:val="000000" w:themeColor="text1"/>
                <w:sz w:val="24"/>
                <w:szCs w:val="24"/>
              </w:rPr>
              <w:t>являющегося  должностным</w:t>
            </w:r>
            <w:proofErr w:type="gramEnd"/>
            <w:r w:rsidRPr="00136ED6">
              <w:rPr>
                <w:rFonts w:ascii="Times New Roman" w:hAnsi="Times New Roman" w:cs="Times New Roman"/>
                <w:color w:val="000000" w:themeColor="text1"/>
                <w:sz w:val="24"/>
                <w:szCs w:val="24"/>
              </w:rPr>
              <w:t xml:space="preserve"> лицом публичной международной организации, либо совершение операций клиентом в интересах или к </w:t>
            </w:r>
            <w:r w:rsidRPr="00136ED6">
              <w:rPr>
                <w:rFonts w:ascii="Times New Roman" w:hAnsi="Times New Roman" w:cs="Times New Roman"/>
                <w:color w:val="000000" w:themeColor="text1"/>
                <w:sz w:val="24"/>
                <w:szCs w:val="24"/>
              </w:rPr>
              <w:lastRenderedPageBreak/>
              <w:t>выгоде лица, являющегося должностным лицом публичной международной организации</w:t>
            </w:r>
          </w:p>
        </w:tc>
      </w:tr>
      <w:tr w:rsidR="005C3991" w:rsidRPr="00136ED6" w14:paraId="03FB690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17C184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00BCB3B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1176</w:t>
            </w:r>
          </w:p>
        </w:tc>
        <w:tc>
          <w:tcPr>
            <w:tcW w:w="7801" w:type="dxa"/>
            <w:tcBorders>
              <w:top w:val="single" w:sz="4" w:space="0" w:color="auto"/>
              <w:left w:val="single" w:sz="4" w:space="0" w:color="auto"/>
              <w:bottom w:val="single" w:sz="4" w:space="0" w:color="auto"/>
              <w:right w:val="single" w:sz="4" w:space="0" w:color="auto"/>
            </w:tcBorders>
            <w:hideMark/>
          </w:tcPr>
          <w:p w14:paraId="62481FDE"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(сделок), иных действий с участием клиента, являющегося родственником</w:t>
            </w:r>
            <w:r w:rsidRPr="00136ED6">
              <w:rPr>
                <w:rStyle w:val="ac"/>
                <w:color w:val="000000" w:themeColor="text1"/>
                <w:sz w:val="24"/>
                <w:szCs w:val="24"/>
              </w:rPr>
              <w:footnoteReference w:id="17"/>
            </w:r>
            <w:r w:rsidRPr="00136ED6">
              <w:rPr>
                <w:rFonts w:ascii="Times New Roman" w:hAnsi="Times New Roman" w:cs="Times New Roman"/>
                <w:color w:val="000000" w:themeColor="text1"/>
                <w:sz w:val="24"/>
                <w:szCs w:val="24"/>
              </w:rPr>
              <w:t xml:space="preserve"> должностного лица публичной международной организации, либо совершение операций клиентом в интересах или к выгоде лица, являющегося родственником должностного лица публичной международной организации</w:t>
            </w:r>
          </w:p>
        </w:tc>
      </w:tr>
      <w:tr w:rsidR="005C3991" w:rsidRPr="00136ED6" w14:paraId="40F9180A"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EFA287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DEFF43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1177</w:t>
            </w:r>
          </w:p>
        </w:tc>
        <w:tc>
          <w:tcPr>
            <w:tcW w:w="7801" w:type="dxa"/>
            <w:tcBorders>
              <w:top w:val="single" w:sz="4" w:space="0" w:color="auto"/>
              <w:left w:val="single" w:sz="4" w:space="0" w:color="auto"/>
              <w:bottom w:val="single" w:sz="4" w:space="0" w:color="auto"/>
              <w:right w:val="single" w:sz="4" w:space="0" w:color="auto"/>
            </w:tcBorders>
            <w:hideMark/>
          </w:tcPr>
          <w:p w14:paraId="3977B8CB" w14:textId="53B2D909"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операций (сделок), иных действий с участием клиента, являющегося лицом, указанным в подпункте 1 пункта 1 статьи 7.3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r w:rsidRPr="00136ED6">
              <w:rPr>
                <w:rFonts w:ascii="Times New Roman" w:hAnsi="Times New Roman" w:cs="Times New Roman"/>
                <w:color w:val="000000" w:themeColor="text1"/>
                <w:sz w:val="24"/>
                <w:szCs w:val="24"/>
              </w:rPr>
              <w:t xml:space="preserve">,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лица, указанного в подпункте 1 пункта 1 статьи 7.3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r w:rsidRPr="00136ED6">
              <w:rPr>
                <w:rFonts w:ascii="Times New Roman" w:hAnsi="Times New Roman" w:cs="Times New Roman"/>
                <w:color w:val="000000" w:themeColor="text1"/>
                <w:sz w:val="24"/>
                <w:szCs w:val="24"/>
              </w:rPr>
              <w:t xml:space="preserve">, за исключением иностранного публичного должностного лица и должностного лица публичной международной организации </w:t>
            </w:r>
          </w:p>
        </w:tc>
      </w:tr>
      <w:tr w:rsidR="005C3991" w:rsidRPr="00136ED6" w14:paraId="09DE8ED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F1C1EB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4D3E9B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1178</w:t>
            </w:r>
          </w:p>
        </w:tc>
        <w:tc>
          <w:tcPr>
            <w:tcW w:w="7801" w:type="dxa"/>
            <w:tcBorders>
              <w:top w:val="single" w:sz="4" w:space="0" w:color="auto"/>
              <w:left w:val="single" w:sz="4" w:space="0" w:color="auto"/>
              <w:bottom w:val="single" w:sz="4" w:space="0" w:color="auto"/>
              <w:right w:val="single" w:sz="4" w:space="0" w:color="auto"/>
            </w:tcBorders>
            <w:hideMark/>
          </w:tcPr>
          <w:p w14:paraId="30BAD087" w14:textId="139F2FEE" w:rsidR="003B7F5C" w:rsidRPr="00136ED6" w:rsidRDefault="003B7F5C" w:rsidP="00136ED6">
            <w:pPr>
              <w:tabs>
                <w:tab w:val="left" w:pos="1703"/>
              </w:tabs>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(сделок), иных действий с участием клиента, являющегося родственником</w:t>
            </w:r>
            <w:r w:rsidRPr="00136ED6">
              <w:rPr>
                <w:rStyle w:val="ac"/>
                <w:color w:val="000000" w:themeColor="text1"/>
                <w:sz w:val="24"/>
                <w:szCs w:val="24"/>
              </w:rPr>
              <w:footnoteReference w:id="18"/>
            </w:r>
            <w:r w:rsidRPr="00136ED6">
              <w:rPr>
                <w:rFonts w:ascii="Times New Roman" w:hAnsi="Times New Roman" w:cs="Times New Roman"/>
                <w:color w:val="000000" w:themeColor="text1"/>
                <w:sz w:val="24"/>
                <w:szCs w:val="24"/>
              </w:rPr>
              <w:t xml:space="preserve"> лица, указанного в подпункте 1 пункта 1 статьи 7.3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r w:rsidRPr="00136ED6">
              <w:rPr>
                <w:rFonts w:ascii="Times New Roman" w:hAnsi="Times New Roman" w:cs="Times New Roman"/>
                <w:color w:val="000000" w:themeColor="text1"/>
                <w:sz w:val="24"/>
                <w:szCs w:val="24"/>
              </w:rPr>
              <w:t xml:space="preserve">, за исключением иностранного публичного должностного лица и должностного лица публичной международной организации, либо совершение операций клиентом в интересах или к выгоде родственника лица, указанного в подпункте 1 пункта 1 статьи 7.3 Федерального закона </w:t>
            </w:r>
            <w:r w:rsidRPr="00136ED6">
              <w:rPr>
                <w:rFonts w:ascii="Times New Roman" w:hAnsi="Times New Roman" w:cs="Times New Roman"/>
                <w:bCs/>
                <w:color w:val="000000" w:themeColor="text1"/>
                <w:sz w:val="24"/>
                <w:szCs w:val="24"/>
              </w:rPr>
              <w:t>№ 115</w:t>
            </w:r>
            <w:r w:rsidR="00A267BF" w:rsidRPr="00136ED6">
              <w:rPr>
                <w:rFonts w:ascii="Times New Roman" w:hAnsi="Times New Roman" w:cs="Times New Roman"/>
                <w:bCs/>
                <w:color w:val="000000" w:themeColor="text1"/>
                <w:sz w:val="24"/>
                <w:szCs w:val="24"/>
              </w:rPr>
              <w:t>–</w:t>
            </w:r>
            <w:r w:rsidRPr="00136ED6">
              <w:rPr>
                <w:rFonts w:ascii="Times New Roman" w:hAnsi="Times New Roman" w:cs="Times New Roman"/>
                <w:bCs/>
                <w:color w:val="000000" w:themeColor="text1"/>
                <w:sz w:val="24"/>
                <w:szCs w:val="24"/>
              </w:rPr>
              <w:t>ФЗ</w:t>
            </w:r>
            <w:r w:rsidRPr="00136ED6">
              <w:rPr>
                <w:rFonts w:ascii="Times New Roman" w:hAnsi="Times New Roman" w:cs="Times New Roman"/>
                <w:color w:val="000000" w:themeColor="text1"/>
                <w:sz w:val="24"/>
                <w:szCs w:val="24"/>
              </w:rPr>
              <w:t>, за исключением иностранного публичного должностного лица и должностного лица публичной международной организации</w:t>
            </w:r>
          </w:p>
        </w:tc>
      </w:tr>
      <w:tr w:rsidR="005C3991" w:rsidRPr="00136ED6" w14:paraId="63F882B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A1B29C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F1F407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1180</w:t>
            </w:r>
          </w:p>
        </w:tc>
        <w:tc>
          <w:tcPr>
            <w:tcW w:w="7801" w:type="dxa"/>
            <w:tcBorders>
              <w:top w:val="single" w:sz="4" w:space="0" w:color="auto"/>
              <w:left w:val="single" w:sz="4" w:space="0" w:color="auto"/>
              <w:bottom w:val="single" w:sz="4" w:space="0" w:color="auto"/>
              <w:right w:val="single" w:sz="4" w:space="0" w:color="auto"/>
            </w:tcBorders>
            <w:hideMark/>
          </w:tcPr>
          <w:p w14:paraId="2CF8E867" w14:textId="2895B4FB"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Поручение клиента осуществить возврат ранее перечисленных денежных средств в течение короткого промежутка времени на счет клиента, отличный от счета, с которого данные денежные средства были ранее зачислены, в том числе на счет в банк</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нерезидент, либо на свой счет в банке, отличном от банка, из которого первоначально поступили средства для проведения данной сделки, либо на счет третьего лица, не являющегося стороной по сделке, в том числе при досрочном расторжении договора (сделки)</w:t>
            </w:r>
          </w:p>
        </w:tc>
      </w:tr>
      <w:tr w:rsidR="005C3991" w:rsidRPr="00136ED6" w14:paraId="34113E25"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FBBBBB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01E14E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1181</w:t>
            </w:r>
          </w:p>
        </w:tc>
        <w:tc>
          <w:tcPr>
            <w:tcW w:w="7801" w:type="dxa"/>
            <w:tcBorders>
              <w:top w:val="single" w:sz="4" w:space="0" w:color="auto"/>
              <w:left w:val="single" w:sz="4" w:space="0" w:color="auto"/>
              <w:bottom w:val="single" w:sz="4" w:space="0" w:color="auto"/>
              <w:right w:val="single" w:sz="4" w:space="0" w:color="auto"/>
            </w:tcBorders>
            <w:hideMark/>
          </w:tcPr>
          <w:p w14:paraId="4D14DA8D" w14:textId="2822565F"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Поручение клиента перечислить полученные по операции (сделке) денежные средства на счет клиента, отличный от счета, указанного в договоре, в том числе на счет в банк</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нерезидент, либо на свой счет в банке, отличном от банка, из которого первоначально поступили средства для </w:t>
            </w:r>
            <w:r w:rsidRPr="00136ED6">
              <w:rPr>
                <w:rFonts w:ascii="Times New Roman" w:hAnsi="Times New Roman" w:cs="Times New Roman"/>
                <w:color w:val="000000" w:themeColor="text1"/>
                <w:sz w:val="24"/>
                <w:szCs w:val="24"/>
              </w:rPr>
              <w:lastRenderedPageBreak/>
              <w:t>проведения данной сделки, либо на счет третьего лица, не являющегося стороной по сделке</w:t>
            </w:r>
          </w:p>
        </w:tc>
      </w:tr>
      <w:tr w:rsidR="005C3991" w:rsidRPr="00136ED6" w14:paraId="1CBB58E5"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489F30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0B3C0D8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1182</w:t>
            </w:r>
          </w:p>
        </w:tc>
        <w:tc>
          <w:tcPr>
            <w:tcW w:w="7801" w:type="dxa"/>
            <w:tcBorders>
              <w:top w:val="single" w:sz="4" w:space="0" w:color="auto"/>
              <w:left w:val="single" w:sz="4" w:space="0" w:color="auto"/>
              <w:bottom w:val="single" w:sz="4" w:space="0" w:color="auto"/>
              <w:right w:val="single" w:sz="4" w:space="0" w:color="auto"/>
            </w:tcBorders>
            <w:hideMark/>
          </w:tcPr>
          <w:p w14:paraId="19DF0B2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Поручение клиента осуществить возврат в наличной форме ранее перечисленных денежных средств в течение короткого промежутка времени с момента их перечисления (либо заключения договора (сделки)), в том числе при досрочном расторжении договора (сделки), клиенту или третьему лицу</w:t>
            </w:r>
          </w:p>
        </w:tc>
      </w:tr>
      <w:tr w:rsidR="005C3991" w:rsidRPr="00136ED6" w14:paraId="782A456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A4E037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DE8920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1185</w:t>
            </w:r>
          </w:p>
        </w:tc>
        <w:tc>
          <w:tcPr>
            <w:tcW w:w="7801" w:type="dxa"/>
            <w:tcBorders>
              <w:top w:val="single" w:sz="4" w:space="0" w:color="auto"/>
              <w:left w:val="single" w:sz="4" w:space="0" w:color="auto"/>
              <w:bottom w:val="single" w:sz="4" w:space="0" w:color="auto"/>
              <w:right w:val="single" w:sz="4" w:space="0" w:color="auto"/>
            </w:tcBorders>
            <w:hideMark/>
          </w:tcPr>
          <w:p w14:paraId="5E36D22F"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операций с использованием дистанционных систем </w:t>
            </w:r>
            <w:proofErr w:type="gramStart"/>
            <w:r w:rsidRPr="00136ED6">
              <w:rPr>
                <w:rFonts w:ascii="Times New Roman" w:hAnsi="Times New Roman" w:cs="Times New Roman"/>
                <w:color w:val="000000" w:themeColor="text1"/>
                <w:sz w:val="24"/>
                <w:szCs w:val="24"/>
              </w:rPr>
              <w:t>обслуживания, в случае, если</w:t>
            </w:r>
            <w:proofErr w:type="gramEnd"/>
            <w:r w:rsidRPr="00136ED6">
              <w:rPr>
                <w:rFonts w:ascii="Times New Roman" w:hAnsi="Times New Roman" w:cs="Times New Roman"/>
                <w:color w:val="000000" w:themeColor="text1"/>
                <w:sz w:val="24"/>
                <w:szCs w:val="24"/>
              </w:rPr>
              <w:t xml:space="preserve"> возникает подозрение, что такими системами пользуется третье лицо, а не сам клиент (представитель клиента)</w:t>
            </w:r>
          </w:p>
        </w:tc>
      </w:tr>
      <w:tr w:rsidR="005C3991" w:rsidRPr="00136ED6" w14:paraId="16EDF83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8B4F1E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20B03BF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1186</w:t>
            </w:r>
          </w:p>
        </w:tc>
        <w:tc>
          <w:tcPr>
            <w:tcW w:w="7801" w:type="dxa"/>
            <w:tcBorders>
              <w:top w:val="single" w:sz="4" w:space="0" w:color="auto"/>
              <w:left w:val="single" w:sz="4" w:space="0" w:color="auto"/>
              <w:bottom w:val="single" w:sz="4" w:space="0" w:color="auto"/>
              <w:right w:val="single" w:sz="4" w:space="0" w:color="auto"/>
            </w:tcBorders>
            <w:hideMark/>
          </w:tcPr>
          <w:p w14:paraId="23F8B2BE"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Немотивированное требование клиента о расторжении договора и/или возврате уплаченных клиентом денежных средств до фактического осуществления операции (сделки)</w:t>
            </w:r>
          </w:p>
        </w:tc>
      </w:tr>
      <w:tr w:rsidR="005C3991" w:rsidRPr="00136ED6" w14:paraId="4088813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25843F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F349A2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1187</w:t>
            </w:r>
          </w:p>
        </w:tc>
        <w:tc>
          <w:tcPr>
            <w:tcW w:w="7801" w:type="dxa"/>
            <w:tcBorders>
              <w:top w:val="single" w:sz="4" w:space="0" w:color="auto"/>
              <w:left w:val="single" w:sz="4" w:space="0" w:color="auto"/>
              <w:bottom w:val="single" w:sz="4" w:space="0" w:color="auto"/>
              <w:right w:val="single" w:sz="4" w:space="0" w:color="auto"/>
            </w:tcBorders>
            <w:hideMark/>
          </w:tcPr>
          <w:p w14:paraId="300B675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Существенное отклонение суммы операции (сделки) относительно действующих рыночных цен, в том числе по настоянию клиента</w:t>
            </w:r>
          </w:p>
        </w:tc>
      </w:tr>
      <w:tr w:rsidR="005C3991" w:rsidRPr="00136ED6" w14:paraId="6C669C1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FD3256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24EC04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1188</w:t>
            </w:r>
          </w:p>
        </w:tc>
        <w:tc>
          <w:tcPr>
            <w:tcW w:w="7801" w:type="dxa"/>
            <w:tcBorders>
              <w:top w:val="single" w:sz="4" w:space="0" w:color="auto"/>
              <w:left w:val="single" w:sz="4" w:space="0" w:color="auto"/>
              <w:bottom w:val="single" w:sz="4" w:space="0" w:color="auto"/>
              <w:right w:val="single" w:sz="4" w:space="0" w:color="auto"/>
            </w:tcBorders>
            <w:hideMark/>
          </w:tcPr>
          <w:p w14:paraId="52323D4D"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Отсутствие очевидной связи между характером и родом деятельности клиента с услугами, за которыми клиент обращается к организации, осуществляющей операции с денежными средствами или иным имуществом</w:t>
            </w:r>
          </w:p>
        </w:tc>
      </w:tr>
      <w:tr w:rsidR="005C3991" w:rsidRPr="00136ED6" w14:paraId="096D6792"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77F3ED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279B0E0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1189</w:t>
            </w:r>
          </w:p>
        </w:tc>
        <w:tc>
          <w:tcPr>
            <w:tcW w:w="7801" w:type="dxa"/>
            <w:tcBorders>
              <w:top w:val="single" w:sz="4" w:space="0" w:color="auto"/>
              <w:left w:val="single" w:sz="4" w:space="0" w:color="auto"/>
              <w:bottom w:val="single" w:sz="4" w:space="0" w:color="auto"/>
              <w:right w:val="single" w:sz="4" w:space="0" w:color="auto"/>
            </w:tcBorders>
            <w:hideMark/>
          </w:tcPr>
          <w:p w14:paraId="027624C6"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(сделок) с юридическим лицом или индивидуальным предпринимателем, период деятельности которых с даты государственной регистрации составляет менее 1 года</w:t>
            </w:r>
          </w:p>
        </w:tc>
      </w:tr>
      <w:tr w:rsidR="005C3991" w:rsidRPr="00136ED6" w14:paraId="56808D8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52B02E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E1AADC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1190</w:t>
            </w:r>
          </w:p>
        </w:tc>
        <w:tc>
          <w:tcPr>
            <w:tcW w:w="7801" w:type="dxa"/>
            <w:tcBorders>
              <w:top w:val="single" w:sz="4" w:space="0" w:color="auto"/>
              <w:left w:val="single" w:sz="4" w:space="0" w:color="auto"/>
              <w:bottom w:val="single" w:sz="4" w:space="0" w:color="auto"/>
              <w:right w:val="single" w:sz="4" w:space="0" w:color="auto"/>
            </w:tcBorders>
            <w:hideMark/>
          </w:tcPr>
          <w:p w14:paraId="008A58E2"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Операция, связанная с оборотом цифровой валюты</w:t>
            </w:r>
            <w:r w:rsidRPr="00136ED6">
              <w:rPr>
                <w:rStyle w:val="ac"/>
                <w:color w:val="000000" w:themeColor="text1"/>
                <w:sz w:val="24"/>
                <w:szCs w:val="24"/>
              </w:rPr>
              <w:footnoteReference w:id="19"/>
            </w:r>
            <w:r w:rsidRPr="00136ED6">
              <w:rPr>
                <w:rFonts w:ascii="Times New Roman" w:hAnsi="Times New Roman" w:cs="Times New Roman"/>
                <w:color w:val="000000" w:themeColor="text1"/>
                <w:sz w:val="24"/>
                <w:szCs w:val="24"/>
              </w:rPr>
              <w:t xml:space="preserve"> </w:t>
            </w:r>
          </w:p>
        </w:tc>
      </w:tr>
      <w:tr w:rsidR="005C3991" w:rsidRPr="00136ED6" w14:paraId="1A810C5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CC31D9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452CDC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1191</w:t>
            </w:r>
          </w:p>
        </w:tc>
        <w:tc>
          <w:tcPr>
            <w:tcW w:w="7801" w:type="dxa"/>
            <w:tcBorders>
              <w:top w:val="single" w:sz="4" w:space="0" w:color="auto"/>
              <w:left w:val="single" w:sz="4" w:space="0" w:color="auto"/>
              <w:bottom w:val="single" w:sz="4" w:space="0" w:color="auto"/>
              <w:right w:val="single" w:sz="4" w:space="0" w:color="auto"/>
            </w:tcBorders>
            <w:hideMark/>
          </w:tcPr>
          <w:p w14:paraId="77ABF273"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Операция по получению или предоставлению безвозмездной финансовой помощи </w:t>
            </w:r>
          </w:p>
        </w:tc>
      </w:tr>
      <w:tr w:rsidR="005C3991" w:rsidRPr="00136ED6" w14:paraId="2758E5A0"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3C3CC2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97C173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1192</w:t>
            </w:r>
          </w:p>
        </w:tc>
        <w:tc>
          <w:tcPr>
            <w:tcW w:w="7801" w:type="dxa"/>
            <w:tcBorders>
              <w:top w:val="single" w:sz="4" w:space="0" w:color="auto"/>
              <w:left w:val="single" w:sz="4" w:space="0" w:color="auto"/>
              <w:bottom w:val="single" w:sz="4" w:space="0" w:color="auto"/>
              <w:right w:val="single" w:sz="4" w:space="0" w:color="auto"/>
            </w:tcBorders>
            <w:hideMark/>
          </w:tcPr>
          <w:p w14:paraId="5893560C"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интересах клиента, период деятельности которого с момента государственной регистрации не превышает 3 месяцев, при этом клиент имеет незначительный размер уставного капитала по сравнению с суммой операции (сделки), которую намеревается совершить</w:t>
            </w:r>
          </w:p>
        </w:tc>
      </w:tr>
      <w:tr w:rsidR="005C3991" w:rsidRPr="00136ED6" w14:paraId="69871D5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86DE7B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B603BD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1193</w:t>
            </w:r>
          </w:p>
        </w:tc>
        <w:tc>
          <w:tcPr>
            <w:tcW w:w="7801" w:type="dxa"/>
            <w:tcBorders>
              <w:top w:val="single" w:sz="4" w:space="0" w:color="auto"/>
              <w:left w:val="single" w:sz="4" w:space="0" w:color="auto"/>
              <w:bottom w:val="single" w:sz="4" w:space="0" w:color="auto"/>
              <w:right w:val="single" w:sz="4" w:space="0" w:color="auto"/>
            </w:tcBorders>
            <w:hideMark/>
          </w:tcPr>
          <w:p w14:paraId="45E47C73"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Использование клиентом счетов, открытых в различных кредитных организациях, для расчетов в рамках одного договора</w:t>
            </w:r>
          </w:p>
        </w:tc>
      </w:tr>
      <w:tr w:rsidR="005C3991" w:rsidRPr="00136ED6" w14:paraId="7F1D5EA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F7DA37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1F4042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1194</w:t>
            </w:r>
          </w:p>
        </w:tc>
        <w:tc>
          <w:tcPr>
            <w:tcW w:w="7801" w:type="dxa"/>
            <w:tcBorders>
              <w:top w:val="single" w:sz="4" w:space="0" w:color="auto"/>
              <w:left w:val="single" w:sz="4" w:space="0" w:color="auto"/>
              <w:bottom w:val="single" w:sz="4" w:space="0" w:color="auto"/>
              <w:right w:val="single" w:sz="4" w:space="0" w:color="auto"/>
            </w:tcBorders>
            <w:hideMark/>
          </w:tcPr>
          <w:p w14:paraId="59507821"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Осуществление расчетов между сторонами сделки с использованием расчетных счетов третьих лиц</w:t>
            </w:r>
          </w:p>
        </w:tc>
      </w:tr>
      <w:tr w:rsidR="005C3991" w:rsidRPr="00136ED6" w14:paraId="23E97835"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4C5369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3CCCE7F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1195</w:t>
            </w:r>
          </w:p>
        </w:tc>
        <w:tc>
          <w:tcPr>
            <w:tcW w:w="7801" w:type="dxa"/>
            <w:tcBorders>
              <w:top w:val="single" w:sz="4" w:space="0" w:color="auto"/>
              <w:left w:val="single" w:sz="4" w:space="0" w:color="auto"/>
              <w:bottom w:val="single" w:sz="4" w:space="0" w:color="auto"/>
              <w:right w:val="single" w:sz="4" w:space="0" w:color="auto"/>
            </w:tcBorders>
            <w:hideMark/>
          </w:tcPr>
          <w:p w14:paraId="1BEB10A0"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Многократное внесение учредителями (руководителями) денежных средств для пополнения оборотных средств организации</w:t>
            </w:r>
          </w:p>
        </w:tc>
      </w:tr>
      <w:tr w:rsidR="005C3991" w:rsidRPr="00136ED6" w14:paraId="76803CD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EB557E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DFB14A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1196</w:t>
            </w:r>
          </w:p>
        </w:tc>
        <w:tc>
          <w:tcPr>
            <w:tcW w:w="7801" w:type="dxa"/>
            <w:tcBorders>
              <w:top w:val="single" w:sz="4" w:space="0" w:color="auto"/>
              <w:left w:val="single" w:sz="4" w:space="0" w:color="auto"/>
              <w:bottom w:val="single" w:sz="4" w:space="0" w:color="auto"/>
              <w:right w:val="single" w:sz="4" w:space="0" w:color="auto"/>
            </w:tcBorders>
            <w:hideMark/>
          </w:tcPr>
          <w:p w14:paraId="44547102"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с участием юридического лица, в состав учредителей которого входят благотворительные организации и/или фонды или иные виды некоммерческих организаций</w:t>
            </w:r>
            <w:r w:rsidRPr="00136ED6">
              <w:rPr>
                <w:rStyle w:val="ac"/>
                <w:color w:val="000000" w:themeColor="text1"/>
                <w:sz w:val="24"/>
                <w:szCs w:val="24"/>
              </w:rPr>
              <w:footnoteReference w:id="20"/>
            </w:r>
            <w:r w:rsidRPr="00136ED6">
              <w:rPr>
                <w:rFonts w:ascii="Times New Roman" w:hAnsi="Times New Roman" w:cs="Times New Roman"/>
                <w:color w:val="000000" w:themeColor="text1"/>
                <w:sz w:val="24"/>
                <w:szCs w:val="24"/>
              </w:rPr>
              <w:t xml:space="preserve"> с долей участия в уставном капитале такого лица, позволяющей прямо или косвенно оказывать влияние на решения, принимаемые указанным юридическим лицом</w:t>
            </w:r>
          </w:p>
        </w:tc>
      </w:tr>
      <w:tr w:rsidR="005C3991" w:rsidRPr="00136ED6" w14:paraId="58D2E49D"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0AB835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ED9615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1197</w:t>
            </w:r>
          </w:p>
        </w:tc>
        <w:tc>
          <w:tcPr>
            <w:tcW w:w="7801" w:type="dxa"/>
            <w:tcBorders>
              <w:top w:val="single" w:sz="4" w:space="0" w:color="auto"/>
              <w:left w:val="single" w:sz="4" w:space="0" w:color="auto"/>
              <w:bottom w:val="single" w:sz="4" w:space="0" w:color="auto"/>
              <w:right w:val="single" w:sz="4" w:space="0" w:color="auto"/>
            </w:tcBorders>
            <w:hideMark/>
          </w:tcPr>
          <w:p w14:paraId="34771E51"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Приобретение у нерезидента товара по завышенной стоимости (в сравнении с рыночной ценой) в режиме импорта организациями, зарегистрированными на территории свободной таможенной зоны. </w:t>
            </w:r>
          </w:p>
        </w:tc>
      </w:tr>
      <w:tr w:rsidR="005C3991" w:rsidRPr="00136ED6" w14:paraId="5FBF59D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D99370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9E1A34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1199</w:t>
            </w:r>
          </w:p>
        </w:tc>
        <w:tc>
          <w:tcPr>
            <w:tcW w:w="7801" w:type="dxa"/>
            <w:tcBorders>
              <w:top w:val="single" w:sz="4" w:space="0" w:color="auto"/>
              <w:left w:val="single" w:sz="4" w:space="0" w:color="auto"/>
              <w:bottom w:val="single" w:sz="4" w:space="0" w:color="auto"/>
              <w:right w:val="single" w:sz="4" w:space="0" w:color="auto"/>
            </w:tcBorders>
            <w:hideMark/>
          </w:tcPr>
          <w:p w14:paraId="10426F9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дающие основание полагать, что сделки осуществляются в целях легализации (отмывания) доходов, полученных преступным путем, или финансирования терроризма</w:t>
            </w:r>
          </w:p>
        </w:tc>
      </w:tr>
      <w:tr w:rsidR="005C3991" w:rsidRPr="00136ED6" w14:paraId="2F993A8D"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AE6FF4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12</w:t>
            </w:r>
          </w:p>
        </w:tc>
        <w:tc>
          <w:tcPr>
            <w:tcW w:w="1275" w:type="dxa"/>
            <w:tcBorders>
              <w:top w:val="single" w:sz="4" w:space="0" w:color="auto"/>
              <w:left w:val="single" w:sz="4" w:space="0" w:color="auto"/>
              <w:bottom w:val="single" w:sz="4" w:space="0" w:color="auto"/>
              <w:right w:val="single" w:sz="4" w:space="0" w:color="auto"/>
            </w:tcBorders>
            <w:hideMark/>
          </w:tcPr>
          <w:p w14:paraId="1ADBFCA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0478F69B"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с использованием бюджетных средств</w:t>
            </w:r>
          </w:p>
        </w:tc>
      </w:tr>
      <w:tr w:rsidR="005C3991" w:rsidRPr="00136ED6" w14:paraId="6B178DED"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4680D7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6D84FD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1290</w:t>
            </w:r>
          </w:p>
        </w:tc>
        <w:tc>
          <w:tcPr>
            <w:tcW w:w="7801" w:type="dxa"/>
            <w:tcBorders>
              <w:top w:val="single" w:sz="4" w:space="0" w:color="auto"/>
              <w:left w:val="single" w:sz="4" w:space="0" w:color="auto"/>
              <w:bottom w:val="single" w:sz="4" w:space="0" w:color="auto"/>
              <w:right w:val="single" w:sz="4" w:space="0" w:color="auto"/>
            </w:tcBorders>
            <w:hideMark/>
          </w:tcPr>
          <w:p w14:paraId="737BAFE3"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tc>
      </w:tr>
      <w:tr w:rsidR="005C3991" w:rsidRPr="00136ED6" w14:paraId="7362616D"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1AC9DA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629FB4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1291</w:t>
            </w:r>
          </w:p>
        </w:tc>
        <w:tc>
          <w:tcPr>
            <w:tcW w:w="7801" w:type="dxa"/>
            <w:tcBorders>
              <w:top w:val="single" w:sz="4" w:space="0" w:color="auto"/>
              <w:left w:val="single" w:sz="4" w:space="0" w:color="auto"/>
              <w:bottom w:val="single" w:sz="4" w:space="0" w:color="auto"/>
              <w:right w:val="single" w:sz="4" w:space="0" w:color="auto"/>
            </w:tcBorders>
            <w:hideMark/>
          </w:tcPr>
          <w:p w14:paraId="239A595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по поручению клиента в случае, если имеются основания полагать, что клиент, учредитель, бенефициарный владелец или выгодоприобретатель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tc>
      </w:tr>
      <w:tr w:rsidR="005C3991" w:rsidRPr="00136ED6" w14:paraId="676CDA7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040985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9214AA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1292</w:t>
            </w:r>
          </w:p>
        </w:tc>
        <w:tc>
          <w:tcPr>
            <w:tcW w:w="7801" w:type="dxa"/>
            <w:tcBorders>
              <w:top w:val="single" w:sz="4" w:space="0" w:color="auto"/>
              <w:left w:val="single" w:sz="4" w:space="0" w:color="auto"/>
              <w:bottom w:val="single" w:sz="4" w:space="0" w:color="auto"/>
              <w:right w:val="single" w:sz="4" w:space="0" w:color="auto"/>
            </w:tcBorders>
            <w:hideMark/>
          </w:tcPr>
          <w:p w14:paraId="3D39A49C" w14:textId="7EF69A62"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по поручению клиента, являющегося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правовому договору с бюджетным учреждением на поставку товаров, выполнение работ, оказание услуг (если сумма такого контракта составляет или превышает 6 000 000 руб.)</w:t>
            </w:r>
            <w:r w:rsidRPr="00136ED6">
              <w:rPr>
                <w:rStyle w:val="ac"/>
                <w:color w:val="000000" w:themeColor="text1"/>
                <w:sz w:val="24"/>
                <w:szCs w:val="24"/>
              </w:rPr>
              <w:footnoteReference w:id="21"/>
            </w:r>
            <w:r w:rsidRPr="00136ED6">
              <w:rPr>
                <w:rFonts w:ascii="Times New Roman" w:hAnsi="Times New Roman" w:cs="Times New Roman"/>
                <w:color w:val="000000" w:themeColor="text1"/>
                <w:sz w:val="24"/>
                <w:szCs w:val="24"/>
              </w:rPr>
              <w:t>, при этом такой клиент имеет незначительный размер уставного капитала по сравнению с суммой операции (сделки), которую намеревается совершить, и период его деятельности не превышает 6 месяцев с даты государственной регистрации</w:t>
            </w:r>
          </w:p>
        </w:tc>
      </w:tr>
      <w:tr w:rsidR="005C3991" w:rsidRPr="00136ED6" w14:paraId="55A637A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607349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6D78973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1299</w:t>
            </w:r>
          </w:p>
        </w:tc>
        <w:tc>
          <w:tcPr>
            <w:tcW w:w="7801" w:type="dxa"/>
            <w:tcBorders>
              <w:top w:val="single" w:sz="4" w:space="0" w:color="auto"/>
              <w:left w:val="single" w:sz="4" w:space="0" w:color="auto"/>
              <w:bottom w:val="single" w:sz="4" w:space="0" w:color="auto"/>
              <w:right w:val="single" w:sz="4" w:space="0" w:color="auto"/>
            </w:tcBorders>
            <w:hideMark/>
          </w:tcPr>
          <w:p w14:paraId="464EBC9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с использованием бюджетных средств</w:t>
            </w:r>
          </w:p>
        </w:tc>
      </w:tr>
      <w:tr w:rsidR="005C3991" w:rsidRPr="00136ED6" w14:paraId="2A51CC7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4B3295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w:t>
            </w:r>
          </w:p>
        </w:tc>
        <w:tc>
          <w:tcPr>
            <w:tcW w:w="1275" w:type="dxa"/>
            <w:tcBorders>
              <w:top w:val="single" w:sz="4" w:space="0" w:color="auto"/>
              <w:left w:val="single" w:sz="4" w:space="0" w:color="auto"/>
              <w:bottom w:val="single" w:sz="4" w:space="0" w:color="auto"/>
              <w:right w:val="single" w:sz="4" w:space="0" w:color="auto"/>
            </w:tcBorders>
            <w:hideMark/>
          </w:tcPr>
          <w:p w14:paraId="4844BBC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0FE39ED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основанные на стране регистрации, места жительства или места нахождения клиента, его контрагента, представителя клиента, выгодоприобретателя и (или) его учредителя</w:t>
            </w:r>
            <w:r w:rsidRPr="00136ED6">
              <w:rPr>
                <w:rStyle w:val="ac"/>
                <w:color w:val="000000" w:themeColor="text1"/>
                <w:sz w:val="24"/>
                <w:szCs w:val="24"/>
              </w:rPr>
              <w:footnoteReference w:id="22"/>
            </w:r>
          </w:p>
        </w:tc>
      </w:tr>
      <w:tr w:rsidR="005C3991" w:rsidRPr="00136ED6" w14:paraId="500E917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F1DBEB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329F88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1301</w:t>
            </w:r>
          </w:p>
        </w:tc>
        <w:tc>
          <w:tcPr>
            <w:tcW w:w="7801" w:type="dxa"/>
            <w:tcBorders>
              <w:top w:val="single" w:sz="4" w:space="0" w:color="auto"/>
              <w:left w:val="single" w:sz="4" w:space="0" w:color="auto"/>
              <w:bottom w:val="single" w:sz="4" w:space="0" w:color="auto"/>
              <w:right w:val="single" w:sz="4" w:space="0" w:color="auto"/>
            </w:tcBorders>
            <w:hideMark/>
          </w:tcPr>
          <w:p w14:paraId="0C31080D"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с высокой террористической или экстремистской активностью</w:t>
            </w:r>
          </w:p>
        </w:tc>
      </w:tr>
      <w:tr w:rsidR="005C3991" w:rsidRPr="00136ED6" w14:paraId="22F1EF9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9F0868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B650D1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1302</w:t>
            </w:r>
          </w:p>
        </w:tc>
        <w:tc>
          <w:tcPr>
            <w:tcW w:w="7801" w:type="dxa"/>
            <w:tcBorders>
              <w:top w:val="single" w:sz="4" w:space="0" w:color="auto"/>
              <w:left w:val="single" w:sz="4" w:space="0" w:color="auto"/>
              <w:bottom w:val="single" w:sz="4" w:space="0" w:color="auto"/>
              <w:right w:val="single" w:sz="4" w:space="0" w:color="auto"/>
            </w:tcBorders>
            <w:hideMark/>
          </w:tcPr>
          <w:p w14:paraId="6EB4A384"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(на территории), в отношении которого (которой) применяются международные санкции</w:t>
            </w:r>
          </w:p>
        </w:tc>
      </w:tr>
      <w:tr w:rsidR="005C3991" w:rsidRPr="00136ED6" w14:paraId="5F2C09E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6808E2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CDB41E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1303</w:t>
            </w:r>
          </w:p>
        </w:tc>
        <w:tc>
          <w:tcPr>
            <w:tcW w:w="7801" w:type="dxa"/>
            <w:tcBorders>
              <w:top w:val="single" w:sz="4" w:space="0" w:color="auto"/>
              <w:left w:val="single" w:sz="4" w:space="0" w:color="auto"/>
              <w:bottom w:val="single" w:sz="4" w:space="0" w:color="auto"/>
              <w:right w:val="single" w:sz="4" w:space="0" w:color="auto"/>
            </w:tcBorders>
            <w:hideMark/>
          </w:tcPr>
          <w:p w14:paraId="027BB71A" w14:textId="49C25A04"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операции (сделки) в случае, когда клиент, его контрагент, представитель клиента, бенефициарный владелец, выгодоприобретатель, учредитель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или зарегистрирован в государстве (на территории), в отношении которого (которой) применяются специальные экономические меры в соответствии с Федеральным законом от 30 декабря 2006 г. № 281</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ФЗ «О специальных экономических мерах» </w:t>
            </w:r>
          </w:p>
        </w:tc>
      </w:tr>
      <w:tr w:rsidR="005C3991" w:rsidRPr="00136ED6" w14:paraId="6914C75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783E7B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A5E16D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1304</w:t>
            </w:r>
          </w:p>
        </w:tc>
        <w:tc>
          <w:tcPr>
            <w:tcW w:w="7801" w:type="dxa"/>
            <w:tcBorders>
              <w:top w:val="single" w:sz="4" w:space="0" w:color="auto"/>
              <w:left w:val="single" w:sz="4" w:space="0" w:color="auto"/>
              <w:bottom w:val="single" w:sz="4" w:space="0" w:color="auto"/>
              <w:right w:val="single" w:sz="4" w:space="0" w:color="auto"/>
            </w:tcBorders>
            <w:hideMark/>
          </w:tcPr>
          <w:p w14:paraId="669E7C55" w14:textId="7B0BD4EC"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операции (сделки) на сумму менее 600 000 рублей либо ее эквивалента в иностранной валюте в случае, когда клиент, его контрагент, представитель клиента, бенефициарный владелец, выгодоприобретатель </w:t>
            </w:r>
            <w:r w:rsidRPr="00136ED6">
              <w:rPr>
                <w:rFonts w:ascii="Times New Roman" w:hAnsi="Times New Roman" w:cs="Times New Roman"/>
                <w:color w:val="000000" w:themeColor="text1"/>
                <w:sz w:val="24"/>
                <w:szCs w:val="24"/>
              </w:rPr>
              <w:lastRenderedPageBreak/>
              <w:t xml:space="preserve">или учредитель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с использованием счета в банке, зарегистрированном в указанном государстве (на указанной территории)</w:t>
            </w:r>
          </w:p>
        </w:tc>
      </w:tr>
      <w:tr w:rsidR="005C3991" w:rsidRPr="00136ED6" w14:paraId="53E0925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D30DF46"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36F26BE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1305</w:t>
            </w:r>
          </w:p>
        </w:tc>
        <w:tc>
          <w:tcPr>
            <w:tcW w:w="7801" w:type="dxa"/>
            <w:tcBorders>
              <w:top w:val="single" w:sz="4" w:space="0" w:color="auto"/>
              <w:left w:val="single" w:sz="4" w:space="0" w:color="auto"/>
              <w:bottom w:val="single" w:sz="4" w:space="0" w:color="auto"/>
              <w:right w:val="single" w:sz="4" w:space="0" w:color="auto"/>
            </w:tcBorders>
            <w:hideMark/>
          </w:tcPr>
          <w:p w14:paraId="0D215C5A" w14:textId="2C8C2F74"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tc>
      </w:tr>
      <w:tr w:rsidR="005C3991" w:rsidRPr="00136ED6" w14:paraId="50BB4D5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95B869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74777B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1390</w:t>
            </w:r>
          </w:p>
        </w:tc>
        <w:tc>
          <w:tcPr>
            <w:tcW w:w="7801" w:type="dxa"/>
            <w:tcBorders>
              <w:top w:val="single" w:sz="4" w:space="0" w:color="auto"/>
              <w:left w:val="single" w:sz="4" w:space="0" w:color="auto"/>
              <w:bottom w:val="single" w:sz="4" w:space="0" w:color="auto"/>
              <w:right w:val="single" w:sz="4" w:space="0" w:color="auto"/>
            </w:tcBorders>
            <w:hideMark/>
          </w:tcPr>
          <w:p w14:paraId="0BC99DE7"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когда клиент, его контрагент, представитель клиента, бенефициарный владелец, выгодоприобретатель или учредитель клиента зарегистрирован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 либо его счет открыт в банке, зарегистрированном в указанном государстве или на указанной территории</w:t>
            </w:r>
          </w:p>
        </w:tc>
      </w:tr>
      <w:tr w:rsidR="005C3991" w:rsidRPr="00136ED6" w14:paraId="60755BF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C937CD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12A1E3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1391</w:t>
            </w:r>
          </w:p>
        </w:tc>
        <w:tc>
          <w:tcPr>
            <w:tcW w:w="7801" w:type="dxa"/>
            <w:tcBorders>
              <w:top w:val="single" w:sz="4" w:space="0" w:color="auto"/>
              <w:left w:val="single" w:sz="4" w:space="0" w:color="auto"/>
              <w:bottom w:val="single" w:sz="4" w:space="0" w:color="auto"/>
              <w:right w:val="single" w:sz="4" w:space="0" w:color="auto"/>
            </w:tcBorders>
            <w:hideMark/>
          </w:tcPr>
          <w:p w14:paraId="47D5644B"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если клиент и (или) выгодоприобретатель является контролируемой иностранной компанией в соответствии с главой 3.4 Налогового кодекса Российской Федерации</w:t>
            </w:r>
          </w:p>
        </w:tc>
      </w:tr>
      <w:tr w:rsidR="005C3991" w:rsidRPr="00136ED6" w14:paraId="59B89425"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155624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3A71D7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1392</w:t>
            </w:r>
          </w:p>
        </w:tc>
        <w:tc>
          <w:tcPr>
            <w:tcW w:w="7801" w:type="dxa"/>
            <w:tcBorders>
              <w:top w:val="single" w:sz="4" w:space="0" w:color="auto"/>
              <w:left w:val="single" w:sz="4" w:space="0" w:color="auto"/>
              <w:bottom w:val="single" w:sz="4" w:space="0" w:color="auto"/>
              <w:right w:val="single" w:sz="4" w:space="0" w:color="auto"/>
            </w:tcBorders>
            <w:hideMark/>
          </w:tcPr>
          <w:p w14:paraId="0D21835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в случае, если клиент, представитель клиента, выгодоприобретатель, бенефициарный владелец является контролирующим лицом в соответствии с главой 3.4 Налогового кодекса Российской Федерации</w:t>
            </w:r>
          </w:p>
        </w:tc>
      </w:tr>
      <w:tr w:rsidR="005C3991" w:rsidRPr="00136ED6" w14:paraId="31F4B356"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9182CB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F78BAE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1399</w:t>
            </w:r>
          </w:p>
        </w:tc>
        <w:tc>
          <w:tcPr>
            <w:tcW w:w="7801" w:type="dxa"/>
            <w:tcBorders>
              <w:top w:val="single" w:sz="4" w:space="0" w:color="auto"/>
              <w:left w:val="single" w:sz="4" w:space="0" w:color="auto"/>
              <w:bottom w:val="single" w:sz="4" w:space="0" w:color="auto"/>
              <w:right w:val="single" w:sz="4" w:space="0" w:color="auto"/>
            </w:tcBorders>
            <w:hideMark/>
          </w:tcPr>
          <w:p w14:paraId="65A62560"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или финансирования терроризма, с учетом странового риска</w:t>
            </w:r>
          </w:p>
        </w:tc>
      </w:tr>
      <w:tr w:rsidR="005C3991" w:rsidRPr="00136ED6" w14:paraId="0679DAC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390AD7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14</w:t>
            </w:r>
          </w:p>
        </w:tc>
        <w:tc>
          <w:tcPr>
            <w:tcW w:w="1275" w:type="dxa"/>
            <w:tcBorders>
              <w:top w:val="single" w:sz="4" w:space="0" w:color="auto"/>
              <w:left w:val="single" w:sz="4" w:space="0" w:color="auto"/>
              <w:bottom w:val="single" w:sz="4" w:space="0" w:color="auto"/>
              <w:right w:val="single" w:sz="4" w:space="0" w:color="auto"/>
            </w:tcBorders>
            <w:hideMark/>
          </w:tcPr>
          <w:p w14:paraId="305B125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30DC1762"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при проведении операций с денежными средствами или иным имуществом в наличной форме и переводов денежных средств</w:t>
            </w:r>
          </w:p>
        </w:tc>
      </w:tr>
      <w:tr w:rsidR="005C3991" w:rsidRPr="00136ED6" w14:paraId="7C54BF6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BCAC56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D03FAB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1490</w:t>
            </w:r>
          </w:p>
        </w:tc>
        <w:tc>
          <w:tcPr>
            <w:tcW w:w="7801" w:type="dxa"/>
            <w:tcBorders>
              <w:top w:val="single" w:sz="4" w:space="0" w:color="auto"/>
              <w:left w:val="single" w:sz="4" w:space="0" w:color="auto"/>
              <w:bottom w:val="single" w:sz="4" w:space="0" w:color="auto"/>
              <w:right w:val="single" w:sz="4" w:space="0" w:color="auto"/>
            </w:tcBorders>
            <w:hideMark/>
          </w:tcPr>
          <w:p w14:paraId="1CB58FA7"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Настаивание клиента на проведении расчетов наличными денежными средствами</w:t>
            </w:r>
          </w:p>
        </w:tc>
      </w:tr>
      <w:tr w:rsidR="005C3991" w:rsidRPr="00136ED6" w14:paraId="1019A6E0"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A40968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ADCBD6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1491</w:t>
            </w:r>
          </w:p>
        </w:tc>
        <w:tc>
          <w:tcPr>
            <w:tcW w:w="7801" w:type="dxa"/>
            <w:tcBorders>
              <w:top w:val="single" w:sz="4" w:space="0" w:color="auto"/>
              <w:left w:val="single" w:sz="4" w:space="0" w:color="auto"/>
              <w:bottom w:val="single" w:sz="4" w:space="0" w:color="auto"/>
              <w:right w:val="single" w:sz="4" w:space="0" w:color="auto"/>
            </w:tcBorders>
            <w:hideMark/>
          </w:tcPr>
          <w:p w14:paraId="015AB68B"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Регулярное получение клиентом денежных средств, причитающихся по операции (сделке), в наличной форме по инициативе клиента</w:t>
            </w:r>
          </w:p>
        </w:tc>
      </w:tr>
      <w:tr w:rsidR="005C3991" w:rsidRPr="00136ED6" w14:paraId="1970049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323919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4694B491"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1492</w:t>
            </w:r>
          </w:p>
        </w:tc>
        <w:tc>
          <w:tcPr>
            <w:tcW w:w="7801" w:type="dxa"/>
            <w:tcBorders>
              <w:top w:val="single" w:sz="4" w:space="0" w:color="auto"/>
              <w:left w:val="single" w:sz="4" w:space="0" w:color="auto"/>
              <w:bottom w:val="single" w:sz="4" w:space="0" w:color="auto"/>
              <w:right w:val="single" w:sz="4" w:space="0" w:color="auto"/>
            </w:tcBorders>
            <w:hideMark/>
          </w:tcPr>
          <w:p w14:paraId="51E0001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операции (сделки) на сумму, равную или превышающую 600 000 рублей либо ее эквивалента в иностранной валюте по внесению или выдаче денежных средств в наличной форме, участниками которых являются нерезиденты, имеющие регистрацию, место жительства или место нахождения в государстве Таможенного союза</w:t>
            </w:r>
          </w:p>
        </w:tc>
      </w:tr>
      <w:tr w:rsidR="005C3991" w:rsidRPr="00136ED6" w14:paraId="22493CA2"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796BE77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B9BDAA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1499</w:t>
            </w:r>
          </w:p>
        </w:tc>
        <w:tc>
          <w:tcPr>
            <w:tcW w:w="7801" w:type="dxa"/>
            <w:tcBorders>
              <w:top w:val="single" w:sz="4" w:space="0" w:color="auto"/>
              <w:left w:val="single" w:sz="4" w:space="0" w:color="auto"/>
              <w:bottom w:val="single" w:sz="4" w:space="0" w:color="auto"/>
              <w:right w:val="single" w:sz="4" w:space="0" w:color="auto"/>
            </w:tcBorders>
            <w:hideMark/>
          </w:tcPr>
          <w:p w14:paraId="652046CE"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при проведении операций с денежными средствами в наличной форме и переводов денежных средств</w:t>
            </w:r>
          </w:p>
        </w:tc>
      </w:tr>
      <w:tr w:rsidR="005C3991" w:rsidRPr="00136ED6" w14:paraId="06D8BBCC"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6EA7C6A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14:paraId="357BD5A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6AC0F08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при проведении операций по договорам займа</w:t>
            </w:r>
          </w:p>
        </w:tc>
      </w:tr>
      <w:tr w:rsidR="005C3991" w:rsidRPr="00136ED6" w14:paraId="0EF297CE"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3A9368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D9DECC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1590</w:t>
            </w:r>
          </w:p>
        </w:tc>
        <w:tc>
          <w:tcPr>
            <w:tcW w:w="7801" w:type="dxa"/>
            <w:tcBorders>
              <w:top w:val="single" w:sz="4" w:space="0" w:color="auto"/>
              <w:left w:val="single" w:sz="4" w:space="0" w:color="auto"/>
              <w:bottom w:val="single" w:sz="4" w:space="0" w:color="auto"/>
              <w:right w:val="single" w:sz="4" w:space="0" w:color="auto"/>
            </w:tcBorders>
            <w:hideMark/>
          </w:tcPr>
          <w:p w14:paraId="3E9255CE"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Предоставление или получение займа, процентная ставка по которому ниже ставки рефинансирования, устанавливаемой Банком России</w:t>
            </w:r>
          </w:p>
        </w:tc>
      </w:tr>
      <w:tr w:rsidR="005C3991" w:rsidRPr="00136ED6" w14:paraId="0EA357CA"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BB676C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1F6977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1591</w:t>
            </w:r>
          </w:p>
        </w:tc>
        <w:tc>
          <w:tcPr>
            <w:tcW w:w="7801" w:type="dxa"/>
            <w:tcBorders>
              <w:top w:val="single" w:sz="4" w:space="0" w:color="auto"/>
              <w:left w:val="single" w:sz="4" w:space="0" w:color="auto"/>
              <w:bottom w:val="single" w:sz="4" w:space="0" w:color="auto"/>
              <w:right w:val="single" w:sz="4" w:space="0" w:color="auto"/>
            </w:tcBorders>
            <w:hideMark/>
          </w:tcPr>
          <w:p w14:paraId="1C1C8EE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Получение займа от нерезидента и (или) предоставление займа нерезиденту</w:t>
            </w:r>
          </w:p>
        </w:tc>
      </w:tr>
      <w:tr w:rsidR="005C3991" w:rsidRPr="00136ED6" w14:paraId="0BFAC8A7"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B6B9D6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A81402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1599</w:t>
            </w:r>
          </w:p>
        </w:tc>
        <w:tc>
          <w:tcPr>
            <w:tcW w:w="7801" w:type="dxa"/>
            <w:tcBorders>
              <w:top w:val="single" w:sz="4" w:space="0" w:color="auto"/>
              <w:left w:val="single" w:sz="4" w:space="0" w:color="auto"/>
              <w:bottom w:val="single" w:sz="4" w:space="0" w:color="auto"/>
              <w:right w:val="single" w:sz="4" w:space="0" w:color="auto"/>
            </w:tcBorders>
            <w:hideMark/>
          </w:tcPr>
          <w:p w14:paraId="2B8798B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при проведении операций по договорам займа</w:t>
            </w:r>
          </w:p>
        </w:tc>
      </w:tr>
      <w:tr w:rsidR="005C3991" w:rsidRPr="00136ED6" w14:paraId="032AFBB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EF0612C"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w:t>
            </w:r>
          </w:p>
        </w:tc>
        <w:tc>
          <w:tcPr>
            <w:tcW w:w="1275" w:type="dxa"/>
            <w:tcBorders>
              <w:top w:val="single" w:sz="4" w:space="0" w:color="auto"/>
              <w:left w:val="single" w:sz="4" w:space="0" w:color="auto"/>
              <w:bottom w:val="single" w:sz="4" w:space="0" w:color="auto"/>
              <w:right w:val="single" w:sz="4" w:space="0" w:color="auto"/>
            </w:tcBorders>
            <w:hideMark/>
          </w:tcPr>
          <w:p w14:paraId="56CC98CB"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020E8C5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при проведении международных расчетов</w:t>
            </w:r>
          </w:p>
        </w:tc>
      </w:tr>
      <w:tr w:rsidR="005C3991" w:rsidRPr="00136ED6" w14:paraId="4931E948"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306621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6EEAE7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1802</w:t>
            </w:r>
          </w:p>
        </w:tc>
        <w:tc>
          <w:tcPr>
            <w:tcW w:w="7801" w:type="dxa"/>
            <w:tcBorders>
              <w:top w:val="single" w:sz="4" w:space="0" w:color="auto"/>
              <w:left w:val="single" w:sz="4" w:space="0" w:color="auto"/>
              <w:bottom w:val="single" w:sz="4" w:space="0" w:color="auto"/>
              <w:right w:val="single" w:sz="4" w:space="0" w:color="auto"/>
            </w:tcBorders>
            <w:hideMark/>
          </w:tcPr>
          <w:p w14:paraId="4DA83624"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Уплата резидентом нерезиденту неустойки (пени, штрафа) за неисполнение договора поставки товаров (выполнения работ, оказания услуг) или за нарушение условий такого договора, если размер неустойки (пени, штрафа) превышает десять процентов от суммы непоставленных товаров (невыполненных работ, неоказанных услуг)</w:t>
            </w:r>
          </w:p>
        </w:tc>
      </w:tr>
      <w:tr w:rsidR="005C3991" w:rsidRPr="00136ED6" w14:paraId="52770770"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ACF3FB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BCBC05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1804</w:t>
            </w:r>
          </w:p>
        </w:tc>
        <w:tc>
          <w:tcPr>
            <w:tcW w:w="7801" w:type="dxa"/>
            <w:tcBorders>
              <w:top w:val="single" w:sz="4" w:space="0" w:color="auto"/>
              <w:left w:val="single" w:sz="4" w:space="0" w:color="auto"/>
              <w:bottom w:val="single" w:sz="4" w:space="0" w:color="auto"/>
              <w:right w:val="single" w:sz="4" w:space="0" w:color="auto"/>
            </w:tcBorders>
            <w:hideMark/>
          </w:tcPr>
          <w:p w14:paraId="729ED5A5"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В договоре (контракте)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предоставляющем(щей) льготный режим налогообложения и (или) не предусматривающем(щей) раскрытия и предоставления информации при проведении финансовых операций (офшорной зоне)</w:t>
            </w:r>
          </w:p>
        </w:tc>
      </w:tr>
      <w:tr w:rsidR="005C3991" w:rsidRPr="00136ED6" w14:paraId="7F6018D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B652E2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33A764A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1881</w:t>
            </w:r>
          </w:p>
        </w:tc>
        <w:tc>
          <w:tcPr>
            <w:tcW w:w="7801" w:type="dxa"/>
            <w:tcBorders>
              <w:top w:val="single" w:sz="4" w:space="0" w:color="auto"/>
              <w:left w:val="single" w:sz="4" w:space="0" w:color="auto"/>
              <w:bottom w:val="single" w:sz="4" w:space="0" w:color="auto"/>
              <w:right w:val="single" w:sz="4" w:space="0" w:color="auto"/>
            </w:tcBorders>
            <w:hideMark/>
          </w:tcPr>
          <w:p w14:paraId="37CE45FF"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Получателем денежных средств либо товаров (работ, услуг) является нерезидент, не являющийся стороной по договору (контракту), предусматривающему импорт (экспорт) резидентом товаров (работ, услуг)</w:t>
            </w:r>
          </w:p>
        </w:tc>
      </w:tr>
      <w:tr w:rsidR="005C3991" w:rsidRPr="00136ED6" w14:paraId="1B8D63C2"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4A685D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236A565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1882</w:t>
            </w:r>
          </w:p>
        </w:tc>
        <w:tc>
          <w:tcPr>
            <w:tcW w:w="7801" w:type="dxa"/>
            <w:tcBorders>
              <w:top w:val="single" w:sz="4" w:space="0" w:color="auto"/>
              <w:left w:val="single" w:sz="4" w:space="0" w:color="auto"/>
              <w:bottom w:val="single" w:sz="4" w:space="0" w:color="auto"/>
              <w:right w:val="single" w:sz="4" w:space="0" w:color="auto"/>
            </w:tcBorders>
            <w:hideMark/>
          </w:tcPr>
          <w:p w14:paraId="417E0B89" w14:textId="77109A44"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Перечисление денежных средств в адрес нерезидента по внешнеторговым сделкам, связанным с оказанием информационно</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консультативных и маркетинговых услуг, передачей результатов интеллектуальной </w:t>
            </w:r>
            <w:r w:rsidRPr="00136ED6">
              <w:rPr>
                <w:rFonts w:ascii="Times New Roman" w:hAnsi="Times New Roman" w:cs="Times New Roman"/>
                <w:color w:val="000000" w:themeColor="text1"/>
                <w:sz w:val="24"/>
                <w:szCs w:val="24"/>
              </w:rPr>
              <w:lastRenderedPageBreak/>
              <w:t>деятельности, в том числе исключительных прав на них, и других видов услуг нематериального характера</w:t>
            </w:r>
          </w:p>
        </w:tc>
      </w:tr>
      <w:tr w:rsidR="005C3991" w:rsidRPr="00136ED6" w14:paraId="1882478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A38CCE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hideMark/>
          </w:tcPr>
          <w:p w14:paraId="1019F2C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1883</w:t>
            </w:r>
          </w:p>
        </w:tc>
        <w:tc>
          <w:tcPr>
            <w:tcW w:w="7801" w:type="dxa"/>
            <w:tcBorders>
              <w:top w:val="single" w:sz="4" w:space="0" w:color="auto"/>
              <w:left w:val="single" w:sz="4" w:space="0" w:color="auto"/>
              <w:bottom w:val="single" w:sz="4" w:space="0" w:color="auto"/>
              <w:right w:val="single" w:sz="4" w:space="0" w:color="auto"/>
            </w:tcBorders>
            <w:hideMark/>
          </w:tcPr>
          <w:p w14:paraId="4E83272A" w14:textId="03BF7AC4"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Перечисление денежных средств в адрес нерезидентов в рамках платежей за пользование исключительными правами на программные продукты, товарные знаки, ноу</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хау.</w:t>
            </w:r>
          </w:p>
        </w:tc>
      </w:tr>
      <w:tr w:rsidR="005C3991" w:rsidRPr="00136ED6" w14:paraId="04F1DA32"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8FFEF7F"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D93BDF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1899</w:t>
            </w:r>
          </w:p>
        </w:tc>
        <w:tc>
          <w:tcPr>
            <w:tcW w:w="7801" w:type="dxa"/>
            <w:tcBorders>
              <w:top w:val="single" w:sz="4" w:space="0" w:color="auto"/>
              <w:left w:val="single" w:sz="4" w:space="0" w:color="auto"/>
              <w:bottom w:val="single" w:sz="4" w:space="0" w:color="auto"/>
              <w:right w:val="single" w:sz="4" w:space="0" w:color="auto"/>
            </w:tcBorders>
            <w:hideMark/>
          </w:tcPr>
          <w:p w14:paraId="57EB9CF9"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при проведении международных расчетов</w:t>
            </w:r>
          </w:p>
        </w:tc>
      </w:tr>
      <w:tr w:rsidR="005C3991" w:rsidRPr="00136ED6" w14:paraId="5F2895EE"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D4C6C8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14:paraId="07ED6CD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3A7615A1"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при проведении операций с ценными бумагами и производными финансовыми инструментами</w:t>
            </w:r>
          </w:p>
        </w:tc>
      </w:tr>
      <w:tr w:rsidR="005C3991" w:rsidRPr="00136ED6" w14:paraId="3E3D57B5"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30CC080"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B41BDB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1990</w:t>
            </w:r>
          </w:p>
        </w:tc>
        <w:tc>
          <w:tcPr>
            <w:tcW w:w="7801" w:type="dxa"/>
            <w:tcBorders>
              <w:top w:val="single" w:sz="4" w:space="0" w:color="auto"/>
              <w:left w:val="single" w:sz="4" w:space="0" w:color="auto"/>
              <w:bottom w:val="single" w:sz="4" w:space="0" w:color="auto"/>
              <w:right w:val="single" w:sz="4" w:space="0" w:color="auto"/>
            </w:tcBorders>
            <w:hideMark/>
          </w:tcPr>
          <w:p w14:paraId="741755A4"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Совершение операций с ценными бумагами, необеспеченными активами своих эмитентов, а также векселями, выданными юридическими лицами, имеющими минимальный уставный капитал, при условии, что период деятельности таких лиц менее одного года с даты государственной регистрации</w:t>
            </w:r>
          </w:p>
        </w:tc>
      </w:tr>
      <w:tr w:rsidR="005C3991" w:rsidRPr="00136ED6" w14:paraId="5F030316"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25AA09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79CF4832"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1991</w:t>
            </w:r>
          </w:p>
        </w:tc>
        <w:tc>
          <w:tcPr>
            <w:tcW w:w="7801" w:type="dxa"/>
            <w:tcBorders>
              <w:top w:val="single" w:sz="4" w:space="0" w:color="auto"/>
              <w:left w:val="single" w:sz="4" w:space="0" w:color="auto"/>
              <w:bottom w:val="single" w:sz="4" w:space="0" w:color="auto"/>
              <w:right w:val="single" w:sz="4" w:space="0" w:color="auto"/>
            </w:tcBorders>
            <w:hideMark/>
          </w:tcPr>
          <w:p w14:paraId="20119EBA"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Приобретение физическим лицом ценных бумаг за наличный расчет на сумму, не превышающую 600 000 рублей либо ее эквивалент в иностранной валюте</w:t>
            </w:r>
          </w:p>
        </w:tc>
      </w:tr>
      <w:tr w:rsidR="005C3991" w:rsidRPr="00136ED6" w14:paraId="23A630F1"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19A41B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5D760A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1999</w:t>
            </w:r>
          </w:p>
        </w:tc>
        <w:tc>
          <w:tcPr>
            <w:tcW w:w="7801" w:type="dxa"/>
            <w:tcBorders>
              <w:top w:val="single" w:sz="4" w:space="0" w:color="auto"/>
              <w:left w:val="single" w:sz="4" w:space="0" w:color="auto"/>
              <w:bottom w:val="single" w:sz="4" w:space="0" w:color="auto"/>
              <w:right w:val="single" w:sz="4" w:space="0" w:color="auto"/>
            </w:tcBorders>
            <w:hideMark/>
          </w:tcPr>
          <w:p w14:paraId="12A37402"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при проведении операций с ценными бумагами и производными финансовыми инструментами</w:t>
            </w:r>
          </w:p>
        </w:tc>
      </w:tr>
      <w:tr w:rsidR="005C3991" w:rsidRPr="00136ED6" w14:paraId="7AD7CDE0"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9B05A94"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w:t>
            </w:r>
          </w:p>
        </w:tc>
        <w:tc>
          <w:tcPr>
            <w:tcW w:w="1275" w:type="dxa"/>
            <w:tcBorders>
              <w:top w:val="single" w:sz="4" w:space="0" w:color="auto"/>
              <w:left w:val="single" w:sz="4" w:space="0" w:color="auto"/>
              <w:bottom w:val="single" w:sz="4" w:space="0" w:color="auto"/>
              <w:right w:val="single" w:sz="4" w:space="0" w:color="auto"/>
            </w:tcBorders>
            <w:hideMark/>
          </w:tcPr>
          <w:p w14:paraId="3D8FAF1D"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7801" w:type="dxa"/>
            <w:tcBorders>
              <w:top w:val="single" w:sz="4" w:space="0" w:color="auto"/>
              <w:left w:val="single" w:sz="4" w:space="0" w:color="auto"/>
              <w:bottom w:val="single" w:sz="4" w:space="0" w:color="auto"/>
              <w:right w:val="single" w:sz="4" w:space="0" w:color="auto"/>
            </w:tcBorders>
            <w:hideMark/>
          </w:tcPr>
          <w:p w14:paraId="4C3DD316"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свидетельствующих о возможном финансировании терроризма</w:t>
            </w:r>
          </w:p>
        </w:tc>
      </w:tr>
      <w:tr w:rsidR="005C3991" w:rsidRPr="00136ED6" w14:paraId="17D802C3"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4402173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F426B9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2201</w:t>
            </w:r>
          </w:p>
        </w:tc>
        <w:tc>
          <w:tcPr>
            <w:tcW w:w="7801" w:type="dxa"/>
            <w:tcBorders>
              <w:top w:val="single" w:sz="4" w:space="0" w:color="auto"/>
              <w:left w:val="single" w:sz="4" w:space="0" w:color="auto"/>
              <w:bottom w:val="single" w:sz="4" w:space="0" w:color="auto"/>
              <w:right w:val="single" w:sz="4" w:space="0" w:color="auto"/>
            </w:tcBorders>
            <w:hideMark/>
          </w:tcPr>
          <w:p w14:paraId="52260699" w14:textId="09E67705"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Адрес регистрации (места нахождения или места жительства) клиента, представителя клиента, бенефициарного владельца, выгодоприобретателя или учредителя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совпадает с адресом регистрации (места нахождения или места жительства)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w:t>
            </w:r>
          </w:p>
        </w:tc>
      </w:tr>
      <w:tr w:rsidR="005C3991" w:rsidRPr="00136ED6" w14:paraId="1AB7DF8E"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54EEAAE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631E9B35"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2202</w:t>
            </w:r>
          </w:p>
        </w:tc>
        <w:tc>
          <w:tcPr>
            <w:tcW w:w="7801" w:type="dxa"/>
            <w:tcBorders>
              <w:top w:val="single" w:sz="4" w:space="0" w:color="auto"/>
              <w:left w:val="single" w:sz="4" w:space="0" w:color="auto"/>
              <w:bottom w:val="single" w:sz="4" w:space="0" w:color="auto"/>
              <w:right w:val="single" w:sz="4" w:space="0" w:color="auto"/>
            </w:tcBorders>
            <w:hideMark/>
          </w:tcPr>
          <w:p w14:paraId="28352ACE" w14:textId="22F523C2"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Клиент, представитель клиента, выгодоприобретатель, бенефициарный владелец или участник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является близким родственником лица, включенного в Перечень организаций и физических лиц,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w:t>
            </w:r>
            <w:r w:rsidRPr="00136ED6">
              <w:rPr>
                <w:rFonts w:ascii="Times New Roman" w:hAnsi="Times New Roman" w:cs="Times New Roman"/>
                <w:color w:val="000000" w:themeColor="text1"/>
                <w:sz w:val="24"/>
                <w:szCs w:val="24"/>
              </w:rPr>
              <w:lastRenderedPageBreak/>
              <w:t>замораживании (блокировании) принадлежащих ему денежных средств или иного имущества</w:t>
            </w:r>
          </w:p>
        </w:tc>
      </w:tr>
      <w:tr w:rsidR="005C3991" w:rsidRPr="00136ED6" w14:paraId="7B13055B"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1B07FF57"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1CDB5B4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2203</w:t>
            </w:r>
          </w:p>
        </w:tc>
        <w:tc>
          <w:tcPr>
            <w:tcW w:w="7801" w:type="dxa"/>
            <w:tcBorders>
              <w:top w:val="single" w:sz="4" w:space="0" w:color="auto"/>
              <w:left w:val="single" w:sz="4" w:space="0" w:color="auto"/>
              <w:bottom w:val="single" w:sz="4" w:space="0" w:color="auto"/>
              <w:right w:val="single" w:sz="4" w:space="0" w:color="auto"/>
            </w:tcBorders>
            <w:hideMark/>
          </w:tcPr>
          <w:p w14:paraId="2649DF94"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Операция (сделка) с денежными средствами или иным имуществом, совершенная лицом, вновь включенным в Перечень, в период между днем исключения его из Перечня и днем повторного включения в Перечень</w:t>
            </w:r>
          </w:p>
        </w:tc>
      </w:tr>
      <w:tr w:rsidR="005C3991" w:rsidRPr="00136ED6" w14:paraId="1D09706A"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23C17709"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50005B3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2205</w:t>
            </w:r>
          </w:p>
        </w:tc>
        <w:tc>
          <w:tcPr>
            <w:tcW w:w="7801" w:type="dxa"/>
            <w:tcBorders>
              <w:top w:val="single" w:sz="4" w:space="0" w:color="auto"/>
              <w:left w:val="single" w:sz="4" w:space="0" w:color="auto"/>
              <w:bottom w:val="single" w:sz="4" w:space="0" w:color="auto"/>
              <w:right w:val="single" w:sz="4" w:space="0" w:color="auto"/>
            </w:tcBorders>
            <w:hideMark/>
          </w:tcPr>
          <w:p w14:paraId="38B89A6F"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Операция (сделка) с денежными средствами или иным имуществом связана с приобретением или продажей военного обмундирования, средств связи, лекарственных средств, продуктов длительного хранения, если это не обусловлено хозяйственной деятельностью клиента</w:t>
            </w:r>
          </w:p>
        </w:tc>
      </w:tr>
      <w:tr w:rsidR="005C3991" w:rsidRPr="00136ED6" w14:paraId="3173620F"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0E2A4F0E"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08277693"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2290</w:t>
            </w:r>
          </w:p>
        </w:tc>
        <w:tc>
          <w:tcPr>
            <w:tcW w:w="7801" w:type="dxa"/>
            <w:tcBorders>
              <w:top w:val="single" w:sz="4" w:space="0" w:color="auto"/>
              <w:left w:val="single" w:sz="4" w:space="0" w:color="auto"/>
              <w:bottom w:val="single" w:sz="4" w:space="0" w:color="auto"/>
              <w:right w:val="single" w:sz="4" w:space="0" w:color="auto"/>
            </w:tcBorders>
            <w:hideMark/>
          </w:tcPr>
          <w:p w14:paraId="6CFC9880" w14:textId="483EBE99"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xml:space="preserve">Фамилия, имя, отчество (если иное не вытекает из закона или национального обычая), дата и место рождения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физического лица, выгодоприобретателя, бенефициарного владельца, учредителя клиента </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 xml:space="preserve"> юридического лица, иностранной структуры без образования юридического лица или участника операции совпадают с фамилией, именем, отчеством (если иное не вытекает из закона или национального обычая), датой и местом рождения физического лица, включенного в Перечень организаций и физических лиц, либо физического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принадлежащих ему денежных средств или иного имущества, либо лица, операции по банковским счетам (вкладам), а также другие операции с денежными средствами или иным имуществом которого приостановлены на основании решения суда по заявлению уполномоченного органа, и при этом отсутствуют иные данные, позволяющие установить его полное совпадение с такими лицами</w:t>
            </w:r>
          </w:p>
        </w:tc>
      </w:tr>
      <w:tr w:rsidR="005C3991" w:rsidRPr="00136ED6" w14:paraId="66B5BAF9" w14:textId="77777777" w:rsidTr="003B7F5C">
        <w:tc>
          <w:tcPr>
            <w:tcW w:w="989" w:type="dxa"/>
            <w:tcBorders>
              <w:top w:val="single" w:sz="4" w:space="0" w:color="auto"/>
              <w:left w:val="single" w:sz="4" w:space="0" w:color="auto"/>
              <w:bottom w:val="single" w:sz="4" w:space="0" w:color="auto"/>
              <w:right w:val="single" w:sz="4" w:space="0" w:color="auto"/>
            </w:tcBorders>
            <w:hideMark/>
          </w:tcPr>
          <w:p w14:paraId="3285A128"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hideMark/>
          </w:tcPr>
          <w:p w14:paraId="4B844EDA" w14:textId="77777777" w:rsidR="003B7F5C" w:rsidRPr="00136ED6" w:rsidRDefault="003B7F5C" w:rsidP="00136ED6">
            <w:pPr>
              <w:autoSpaceDE w:val="0"/>
              <w:autoSpaceDN w:val="0"/>
              <w:adjustRightInd w:val="0"/>
              <w:spacing w:after="0"/>
              <w:jc w:val="center"/>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2299</w:t>
            </w:r>
          </w:p>
        </w:tc>
        <w:tc>
          <w:tcPr>
            <w:tcW w:w="7801" w:type="dxa"/>
            <w:tcBorders>
              <w:top w:val="single" w:sz="4" w:space="0" w:color="auto"/>
              <w:left w:val="single" w:sz="4" w:space="0" w:color="auto"/>
              <w:bottom w:val="single" w:sz="4" w:space="0" w:color="auto"/>
              <w:right w:val="single" w:sz="4" w:space="0" w:color="auto"/>
            </w:tcBorders>
            <w:hideMark/>
          </w:tcPr>
          <w:p w14:paraId="2DD1DA70" w14:textId="77777777" w:rsidR="003B7F5C" w:rsidRPr="00136ED6" w:rsidRDefault="003B7F5C" w:rsidP="00136ED6">
            <w:pPr>
              <w:autoSpaceDE w:val="0"/>
              <w:autoSpaceDN w:val="0"/>
              <w:adjustRightInd w:val="0"/>
              <w:spacing w:after="0"/>
              <w:jc w:val="both"/>
              <w:rPr>
                <w:rFonts w:ascii="Times New Roman" w:hAnsi="Times New Roman" w:cs="Times New Roman"/>
                <w:bCs/>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операций с денежными средствами или иным имуществом, связанных с финансированием терроризма</w:t>
            </w:r>
          </w:p>
        </w:tc>
      </w:tr>
      <w:tr w:rsidR="005C3991" w:rsidRPr="00136ED6" w14:paraId="632E1A7C"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55FE239B"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w:t>
            </w:r>
          </w:p>
        </w:tc>
        <w:tc>
          <w:tcPr>
            <w:tcW w:w="1275" w:type="dxa"/>
            <w:tcBorders>
              <w:top w:val="single" w:sz="4" w:space="0" w:color="auto"/>
              <w:left w:val="single" w:sz="4" w:space="0" w:color="auto"/>
              <w:bottom w:val="single" w:sz="4" w:space="0" w:color="auto"/>
              <w:right w:val="single" w:sz="4" w:space="0" w:color="auto"/>
            </w:tcBorders>
          </w:tcPr>
          <w:p w14:paraId="11A8DDCF"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7796" w:type="dxa"/>
            <w:tcBorders>
              <w:top w:val="single" w:sz="4" w:space="0" w:color="auto"/>
              <w:left w:val="single" w:sz="4" w:space="0" w:color="auto"/>
              <w:bottom w:val="single" w:sz="4" w:space="0" w:color="auto"/>
              <w:right w:val="single" w:sz="4" w:space="0" w:color="auto"/>
            </w:tcBorders>
          </w:tcPr>
          <w:p w14:paraId="16520247"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Признаки необычных операций (сделок), выявляемые при осуществлении деятельности нотариуса</w:t>
            </w:r>
          </w:p>
        </w:tc>
      </w:tr>
      <w:tr w:rsidR="005C3991" w:rsidRPr="00136ED6" w14:paraId="144AA57F"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7ABAE5D4"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6F0FED99"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4601</w:t>
            </w:r>
          </w:p>
        </w:tc>
        <w:tc>
          <w:tcPr>
            <w:tcW w:w="7796" w:type="dxa"/>
            <w:tcBorders>
              <w:top w:val="single" w:sz="4" w:space="0" w:color="auto"/>
              <w:left w:val="single" w:sz="4" w:space="0" w:color="auto"/>
              <w:bottom w:val="single" w:sz="4" w:space="0" w:color="auto"/>
              <w:right w:val="single" w:sz="4" w:space="0" w:color="auto"/>
            </w:tcBorders>
          </w:tcPr>
          <w:p w14:paraId="511B02E3"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Попытка обращения клиента по нотариальному удостоверению сделки с недвижимым имуществом, на которое наложено обременение</w:t>
            </w:r>
          </w:p>
        </w:tc>
      </w:tr>
      <w:tr w:rsidR="005C3991" w:rsidRPr="00136ED6" w14:paraId="43D61952"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EBBA340"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4F7284DF"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4602</w:t>
            </w:r>
          </w:p>
        </w:tc>
        <w:tc>
          <w:tcPr>
            <w:tcW w:w="7796" w:type="dxa"/>
            <w:tcBorders>
              <w:top w:val="single" w:sz="4" w:space="0" w:color="auto"/>
              <w:left w:val="single" w:sz="4" w:space="0" w:color="auto"/>
              <w:bottom w:val="single" w:sz="4" w:space="0" w:color="auto"/>
              <w:right w:val="single" w:sz="4" w:space="0" w:color="auto"/>
            </w:tcBorders>
          </w:tcPr>
          <w:p w14:paraId="776048CF"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Подозрение в подделке документов при удостоверении договоров отчуждения и о залоге имущества, подлежащего регистрации</w:t>
            </w:r>
          </w:p>
        </w:tc>
      </w:tr>
      <w:tr w:rsidR="005C3991" w:rsidRPr="00136ED6" w14:paraId="49BEAA19"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7963CD4"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29A842EB"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4603</w:t>
            </w:r>
          </w:p>
        </w:tc>
        <w:tc>
          <w:tcPr>
            <w:tcW w:w="7796" w:type="dxa"/>
            <w:tcBorders>
              <w:top w:val="single" w:sz="4" w:space="0" w:color="auto"/>
              <w:left w:val="single" w:sz="4" w:space="0" w:color="auto"/>
              <w:bottom w:val="single" w:sz="4" w:space="0" w:color="auto"/>
              <w:right w:val="single" w:sz="4" w:space="0" w:color="auto"/>
            </w:tcBorders>
          </w:tcPr>
          <w:p w14:paraId="371C0A29"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Сомнение в бесспорности и достоверности документов, подтверждающих право собственности на отчуждаемое или закладываемое имущество при удостоверении договоров отчуждения и о залоге имущества</w:t>
            </w:r>
          </w:p>
        </w:tc>
      </w:tr>
      <w:tr w:rsidR="005C3991" w:rsidRPr="00136ED6" w14:paraId="59AA554E"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32906DCE"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tcPr>
          <w:p w14:paraId="69D140D0"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4604</w:t>
            </w:r>
          </w:p>
        </w:tc>
        <w:tc>
          <w:tcPr>
            <w:tcW w:w="7796" w:type="dxa"/>
            <w:tcBorders>
              <w:top w:val="single" w:sz="4" w:space="0" w:color="auto"/>
              <w:left w:val="single" w:sz="4" w:space="0" w:color="auto"/>
              <w:bottom w:val="single" w:sz="4" w:space="0" w:color="auto"/>
              <w:right w:val="single" w:sz="4" w:space="0" w:color="auto"/>
            </w:tcBorders>
          </w:tcPr>
          <w:p w14:paraId="1BB0689F"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xml:space="preserve">Внесение в депозит нотариуса денежных средств и ценных бумаг и списание (снятие) с депозита нотариуса ценных бумаг и денежных средств, в </w:t>
            </w:r>
            <w:proofErr w:type="gramStart"/>
            <w:r w:rsidRPr="00136ED6">
              <w:rPr>
                <w:rFonts w:ascii="Times New Roman" w:hAnsi="Times New Roman" w:cs="Times New Roman"/>
                <w:color w:val="000000" w:themeColor="text1"/>
                <w:sz w:val="24"/>
                <w:szCs w:val="24"/>
              </w:rPr>
              <w:t>т.ч.</w:t>
            </w:r>
            <w:proofErr w:type="gramEnd"/>
            <w:r w:rsidRPr="00136ED6">
              <w:rPr>
                <w:rFonts w:ascii="Times New Roman" w:hAnsi="Times New Roman" w:cs="Times New Roman"/>
                <w:color w:val="000000" w:themeColor="text1"/>
                <w:sz w:val="24"/>
                <w:szCs w:val="24"/>
              </w:rPr>
              <w:t xml:space="preserve"> в наличной форме</w:t>
            </w:r>
          </w:p>
        </w:tc>
      </w:tr>
      <w:tr w:rsidR="005C3991" w:rsidRPr="00136ED6" w14:paraId="314A6F21"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76977E5B"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2CD74DEA"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4605</w:t>
            </w:r>
          </w:p>
        </w:tc>
        <w:tc>
          <w:tcPr>
            <w:tcW w:w="7796" w:type="dxa"/>
            <w:tcBorders>
              <w:top w:val="single" w:sz="4" w:space="0" w:color="auto"/>
              <w:left w:val="single" w:sz="4" w:space="0" w:color="auto"/>
              <w:bottom w:val="single" w:sz="4" w:space="0" w:color="auto"/>
              <w:right w:val="single" w:sz="4" w:space="0" w:color="auto"/>
            </w:tcBorders>
          </w:tcPr>
          <w:p w14:paraId="5AD4D05D"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Нотариальное удостоверение доверенности физическому лицу на право получения почтовых переводов денежных средств за двух и более физических лиц</w:t>
            </w:r>
          </w:p>
        </w:tc>
      </w:tr>
      <w:tr w:rsidR="005C3991" w:rsidRPr="00136ED6" w14:paraId="3A684D3A"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F961BAF"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0CB0C21F"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4606</w:t>
            </w:r>
          </w:p>
        </w:tc>
        <w:tc>
          <w:tcPr>
            <w:tcW w:w="7796" w:type="dxa"/>
            <w:tcBorders>
              <w:top w:val="single" w:sz="4" w:space="0" w:color="auto"/>
              <w:left w:val="single" w:sz="4" w:space="0" w:color="auto"/>
              <w:bottom w:val="single" w:sz="4" w:space="0" w:color="auto"/>
              <w:right w:val="single" w:sz="4" w:space="0" w:color="auto"/>
            </w:tcBorders>
          </w:tcPr>
          <w:p w14:paraId="7413E5EB"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Совершение исполнительной надписи на документе, устанавливающем задолженность</w:t>
            </w:r>
          </w:p>
        </w:tc>
      </w:tr>
      <w:tr w:rsidR="005C3991" w:rsidRPr="00136ED6" w14:paraId="08CA6283"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4E67706D"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7150F4F0"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4607</w:t>
            </w:r>
          </w:p>
        </w:tc>
        <w:tc>
          <w:tcPr>
            <w:tcW w:w="7796" w:type="dxa"/>
            <w:tcBorders>
              <w:top w:val="single" w:sz="4" w:space="0" w:color="auto"/>
              <w:left w:val="single" w:sz="4" w:space="0" w:color="auto"/>
              <w:bottom w:val="single" w:sz="4" w:space="0" w:color="auto"/>
              <w:right w:val="single" w:sz="4" w:space="0" w:color="auto"/>
            </w:tcBorders>
          </w:tcPr>
          <w:p w14:paraId="49D1983E"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Удостоверение договора займа</w:t>
            </w:r>
          </w:p>
        </w:tc>
      </w:tr>
      <w:tr w:rsidR="005C3991" w:rsidRPr="00136ED6" w14:paraId="4A581DE2"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5731E2DA"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2FD8A5EE"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4608</w:t>
            </w:r>
          </w:p>
        </w:tc>
        <w:tc>
          <w:tcPr>
            <w:tcW w:w="7796" w:type="dxa"/>
            <w:tcBorders>
              <w:top w:val="single" w:sz="4" w:space="0" w:color="auto"/>
              <w:left w:val="single" w:sz="4" w:space="0" w:color="auto"/>
              <w:bottom w:val="single" w:sz="4" w:space="0" w:color="auto"/>
              <w:right w:val="single" w:sz="4" w:space="0" w:color="auto"/>
            </w:tcBorders>
          </w:tcPr>
          <w:p w14:paraId="2562620C" w14:textId="1204B2DF"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Удостоверение договора купли</w:t>
            </w:r>
            <w:r w:rsidR="00A267BF" w:rsidRPr="00136ED6">
              <w:rPr>
                <w:rFonts w:ascii="Times New Roman" w:hAnsi="Times New Roman" w:cs="Times New Roman"/>
                <w:color w:val="000000" w:themeColor="text1"/>
                <w:sz w:val="24"/>
                <w:szCs w:val="24"/>
              </w:rPr>
              <w:t>–</w:t>
            </w:r>
            <w:r w:rsidRPr="00136ED6">
              <w:rPr>
                <w:rFonts w:ascii="Times New Roman" w:hAnsi="Times New Roman" w:cs="Times New Roman"/>
                <w:color w:val="000000" w:themeColor="text1"/>
                <w:sz w:val="24"/>
                <w:szCs w:val="24"/>
              </w:rPr>
              <w:t>продажи (дарения, залога) доли в уставном капитале организации</w:t>
            </w:r>
          </w:p>
        </w:tc>
      </w:tr>
      <w:tr w:rsidR="005C3991" w:rsidRPr="00136ED6" w14:paraId="6053EE7C"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317F316F"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779829FD"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4609</w:t>
            </w:r>
          </w:p>
        </w:tc>
        <w:tc>
          <w:tcPr>
            <w:tcW w:w="7796" w:type="dxa"/>
            <w:tcBorders>
              <w:top w:val="single" w:sz="4" w:space="0" w:color="auto"/>
              <w:left w:val="single" w:sz="4" w:space="0" w:color="auto"/>
              <w:bottom w:val="single" w:sz="4" w:space="0" w:color="auto"/>
              <w:right w:val="single" w:sz="4" w:space="0" w:color="auto"/>
            </w:tcBorders>
          </w:tcPr>
          <w:p w14:paraId="238FD7BB"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Удостоверение медиативного соглашения</w:t>
            </w:r>
          </w:p>
        </w:tc>
      </w:tr>
      <w:tr w:rsidR="005C3991" w:rsidRPr="00136ED6" w14:paraId="1B7FBBD5"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EF0E4D0"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4A86CA44"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4610</w:t>
            </w:r>
          </w:p>
        </w:tc>
        <w:tc>
          <w:tcPr>
            <w:tcW w:w="7796" w:type="dxa"/>
            <w:tcBorders>
              <w:top w:val="single" w:sz="4" w:space="0" w:color="auto"/>
              <w:left w:val="single" w:sz="4" w:space="0" w:color="auto"/>
              <w:bottom w:val="single" w:sz="4" w:space="0" w:color="auto"/>
              <w:right w:val="single" w:sz="4" w:space="0" w:color="auto"/>
            </w:tcBorders>
          </w:tcPr>
          <w:p w14:paraId="300A7037"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Неоднократное обращение за совершением исполнительной надписи нотариуса</w:t>
            </w:r>
          </w:p>
        </w:tc>
      </w:tr>
      <w:tr w:rsidR="005C3991" w:rsidRPr="00136ED6" w14:paraId="6BC5541A"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E55A9A8"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075A4C41"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4611</w:t>
            </w:r>
          </w:p>
        </w:tc>
        <w:tc>
          <w:tcPr>
            <w:tcW w:w="7796" w:type="dxa"/>
            <w:tcBorders>
              <w:top w:val="single" w:sz="4" w:space="0" w:color="auto"/>
              <w:left w:val="single" w:sz="4" w:space="0" w:color="auto"/>
              <w:bottom w:val="single" w:sz="4" w:space="0" w:color="auto"/>
              <w:right w:val="single" w:sz="4" w:space="0" w:color="auto"/>
            </w:tcBorders>
          </w:tcPr>
          <w:p w14:paraId="2E2C1243"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Попытка обращения за совершением исполнительной надписи нотариуса, при которой у нотариуса возникли подозрения в подделке представляемых документов</w:t>
            </w:r>
          </w:p>
        </w:tc>
      </w:tr>
      <w:tr w:rsidR="005C3991" w:rsidRPr="00136ED6" w14:paraId="683321E3"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19F09532" w14:textId="77777777" w:rsidR="00FD2277" w:rsidRPr="00136ED6" w:rsidRDefault="00FD2277" w:rsidP="00136ED6">
            <w:pPr>
              <w:autoSpaceDE w:val="0"/>
              <w:autoSpaceDN w:val="0"/>
              <w:adjustRightInd w:val="0"/>
              <w:spacing w:after="0"/>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9853D7" w14:textId="5E429562" w:rsidR="00FD2277" w:rsidRPr="00136ED6" w:rsidRDefault="00FD2277"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4612</w:t>
            </w:r>
          </w:p>
        </w:tc>
        <w:tc>
          <w:tcPr>
            <w:tcW w:w="7796" w:type="dxa"/>
            <w:tcBorders>
              <w:top w:val="single" w:sz="4" w:space="0" w:color="auto"/>
              <w:left w:val="single" w:sz="4" w:space="0" w:color="auto"/>
              <w:bottom w:val="single" w:sz="4" w:space="0" w:color="auto"/>
              <w:right w:val="single" w:sz="4" w:space="0" w:color="auto"/>
            </w:tcBorders>
          </w:tcPr>
          <w:p w14:paraId="17D52D2F" w14:textId="16260294" w:rsidR="00FD2277" w:rsidRPr="00136ED6" w:rsidRDefault="00FD2277"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Удостоверение доверенности физического лица на право открытия счетов и распоряжения денежными средствами, находящимися на счетах в кредитных организациях, от имени доверителя</w:t>
            </w:r>
          </w:p>
        </w:tc>
      </w:tr>
      <w:tr w:rsidR="005C3991" w:rsidRPr="00136ED6" w14:paraId="112FD0F5"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72A9FBFE" w14:textId="77777777" w:rsidR="00FD2277" w:rsidRPr="00136ED6" w:rsidRDefault="00FD2277" w:rsidP="00136ED6">
            <w:pPr>
              <w:autoSpaceDE w:val="0"/>
              <w:autoSpaceDN w:val="0"/>
              <w:adjustRightInd w:val="0"/>
              <w:spacing w:after="0"/>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E353FEC" w14:textId="0B7E1AB0" w:rsidR="00FD2277" w:rsidRPr="00136ED6" w:rsidRDefault="00FD2277"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4613</w:t>
            </w:r>
          </w:p>
        </w:tc>
        <w:tc>
          <w:tcPr>
            <w:tcW w:w="7796" w:type="dxa"/>
            <w:tcBorders>
              <w:top w:val="single" w:sz="4" w:space="0" w:color="auto"/>
              <w:left w:val="single" w:sz="4" w:space="0" w:color="auto"/>
              <w:bottom w:val="single" w:sz="4" w:space="0" w:color="auto"/>
              <w:right w:val="single" w:sz="4" w:space="0" w:color="auto"/>
            </w:tcBorders>
          </w:tcPr>
          <w:p w14:paraId="5BE23C4A" w14:textId="5A72D5EF" w:rsidR="00FD2277" w:rsidRPr="00136ED6" w:rsidRDefault="00FD2277"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Оформление доверенности на совершение операций с денежными средствами или иным имуществом от имени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лица,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tc>
      </w:tr>
      <w:tr w:rsidR="00136ED6" w:rsidRPr="00136ED6" w14:paraId="127FD3A0" w14:textId="77777777" w:rsidTr="003B7F5C">
        <w:tblPrEx>
          <w:tblLook w:val="0000" w:firstRow="0" w:lastRow="0" w:firstColumn="0" w:lastColumn="0" w:noHBand="0" w:noVBand="0"/>
        </w:tblPrEx>
        <w:tc>
          <w:tcPr>
            <w:tcW w:w="989" w:type="dxa"/>
            <w:tcBorders>
              <w:top w:val="single" w:sz="4" w:space="0" w:color="auto"/>
              <w:left w:val="single" w:sz="4" w:space="0" w:color="auto"/>
              <w:bottom w:val="single" w:sz="4" w:space="0" w:color="auto"/>
              <w:right w:val="single" w:sz="4" w:space="0" w:color="auto"/>
            </w:tcBorders>
          </w:tcPr>
          <w:p w14:paraId="0C385964"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 </w:t>
            </w:r>
          </w:p>
        </w:tc>
        <w:tc>
          <w:tcPr>
            <w:tcW w:w="1275" w:type="dxa"/>
            <w:tcBorders>
              <w:top w:val="single" w:sz="4" w:space="0" w:color="auto"/>
              <w:left w:val="single" w:sz="4" w:space="0" w:color="auto"/>
              <w:bottom w:val="single" w:sz="4" w:space="0" w:color="auto"/>
              <w:right w:val="single" w:sz="4" w:space="0" w:color="auto"/>
            </w:tcBorders>
          </w:tcPr>
          <w:p w14:paraId="68CA1330" w14:textId="77777777" w:rsidR="008863EB" w:rsidRPr="00136ED6" w:rsidRDefault="008863EB" w:rsidP="00136ED6">
            <w:pPr>
              <w:autoSpaceDE w:val="0"/>
              <w:autoSpaceDN w:val="0"/>
              <w:adjustRightInd w:val="0"/>
              <w:spacing w:after="0"/>
              <w:jc w:val="center"/>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4699</w:t>
            </w:r>
          </w:p>
        </w:tc>
        <w:tc>
          <w:tcPr>
            <w:tcW w:w="7796" w:type="dxa"/>
            <w:tcBorders>
              <w:top w:val="single" w:sz="4" w:space="0" w:color="auto"/>
              <w:left w:val="single" w:sz="4" w:space="0" w:color="auto"/>
              <w:bottom w:val="single" w:sz="4" w:space="0" w:color="auto"/>
              <w:right w:val="single" w:sz="4" w:space="0" w:color="auto"/>
            </w:tcBorders>
          </w:tcPr>
          <w:p w14:paraId="2B4F0BAE" w14:textId="77777777" w:rsidR="008863EB" w:rsidRPr="00136ED6" w:rsidRDefault="008863EB" w:rsidP="00136ED6">
            <w:pPr>
              <w:autoSpaceDE w:val="0"/>
              <w:autoSpaceDN w:val="0"/>
              <w:adjustRightInd w:val="0"/>
              <w:spacing w:after="0"/>
              <w:jc w:val="both"/>
              <w:rPr>
                <w:rFonts w:ascii="Times New Roman" w:hAnsi="Times New Roman" w:cs="Times New Roman"/>
                <w:color w:val="000000" w:themeColor="text1"/>
                <w:sz w:val="24"/>
                <w:szCs w:val="24"/>
              </w:rPr>
            </w:pPr>
            <w:r w:rsidRPr="00136ED6">
              <w:rPr>
                <w:rFonts w:ascii="Times New Roman" w:hAnsi="Times New Roman" w:cs="Times New Roman"/>
                <w:color w:val="000000" w:themeColor="text1"/>
                <w:sz w:val="24"/>
                <w:szCs w:val="24"/>
              </w:rPr>
              <w:t>Иные признаки, свидетельствующие о возможном осуществлении легализации (отмывания) доходов, полученных преступным путем, или финансировании терроризма, при совершении нотариальных действий</w:t>
            </w:r>
          </w:p>
        </w:tc>
      </w:tr>
    </w:tbl>
    <w:p w14:paraId="42F38B28" w14:textId="07B570D3" w:rsidR="00FD177D" w:rsidRPr="00136ED6" w:rsidRDefault="00FD177D" w:rsidP="00136ED6">
      <w:pPr>
        <w:spacing w:after="0"/>
        <w:jc w:val="center"/>
        <w:rPr>
          <w:rFonts w:ascii="Times New Roman" w:eastAsia="Times New Roman" w:hAnsi="Times New Roman" w:cs="Times New Roman"/>
          <w:b/>
          <w:color w:val="000000" w:themeColor="text1"/>
          <w:sz w:val="24"/>
          <w:szCs w:val="24"/>
          <w:lang w:eastAsia="ru-RU"/>
        </w:rPr>
      </w:pPr>
    </w:p>
    <w:p w14:paraId="5663A9BB" w14:textId="77777777" w:rsidR="004E0EC8" w:rsidRPr="00136ED6" w:rsidRDefault="004E0EC8" w:rsidP="00136ED6">
      <w:pPr>
        <w:spacing w:after="0"/>
        <w:jc w:val="center"/>
        <w:rPr>
          <w:rFonts w:ascii="Times New Roman" w:eastAsia="Times New Roman" w:hAnsi="Times New Roman" w:cs="Times New Roman"/>
          <w:b/>
          <w:color w:val="000000" w:themeColor="text1"/>
          <w:sz w:val="24"/>
          <w:szCs w:val="24"/>
          <w:lang w:eastAsia="ru-RU"/>
        </w:rPr>
      </w:pPr>
    </w:p>
    <w:p w14:paraId="4BE2D863" w14:textId="64BF010B" w:rsidR="005E0012" w:rsidRPr="00136ED6" w:rsidRDefault="005E0012" w:rsidP="00136ED6">
      <w:pPr>
        <w:tabs>
          <w:tab w:val="left" w:pos="993"/>
        </w:tabs>
        <w:spacing w:after="0"/>
        <w:ind w:firstLine="709"/>
        <w:jc w:val="center"/>
        <w:rPr>
          <w:rFonts w:ascii="Times New Roman" w:eastAsia="Times New Roman" w:hAnsi="Times New Roman" w:cs="Times New Roman"/>
          <w:b/>
          <w:color w:val="000000" w:themeColor="text1"/>
          <w:sz w:val="24"/>
          <w:szCs w:val="24"/>
          <w:lang w:eastAsia="ru-RU"/>
        </w:rPr>
      </w:pPr>
      <w:r w:rsidRPr="00136ED6">
        <w:rPr>
          <w:rFonts w:ascii="Times New Roman" w:eastAsia="Times New Roman" w:hAnsi="Times New Roman" w:cs="Times New Roman"/>
          <w:b/>
          <w:color w:val="000000" w:themeColor="text1"/>
          <w:sz w:val="24"/>
          <w:szCs w:val="24"/>
          <w:lang w:eastAsia="ru-RU"/>
        </w:rPr>
        <w:t>Информационное сообщение Федеральной службы по финансовому мониторингу от 04.03.2019 № 2192 / 01</w:t>
      </w:r>
      <w:r w:rsidR="00A267BF" w:rsidRPr="00136ED6">
        <w:rPr>
          <w:rFonts w:ascii="Times New Roman" w:eastAsia="Times New Roman" w:hAnsi="Times New Roman" w:cs="Times New Roman"/>
          <w:b/>
          <w:color w:val="000000" w:themeColor="text1"/>
          <w:sz w:val="24"/>
          <w:szCs w:val="24"/>
          <w:lang w:eastAsia="ru-RU"/>
        </w:rPr>
        <w:t>–</w:t>
      </w:r>
      <w:r w:rsidRPr="00136ED6">
        <w:rPr>
          <w:rFonts w:ascii="Times New Roman" w:eastAsia="Times New Roman" w:hAnsi="Times New Roman" w:cs="Times New Roman"/>
          <w:b/>
          <w:color w:val="000000" w:themeColor="text1"/>
          <w:sz w:val="24"/>
          <w:szCs w:val="24"/>
          <w:lang w:eastAsia="ru-RU"/>
        </w:rPr>
        <w:t>01</w:t>
      </w:r>
      <w:r w:rsidR="00A267BF" w:rsidRPr="00136ED6">
        <w:rPr>
          <w:rFonts w:ascii="Times New Roman" w:eastAsia="Times New Roman" w:hAnsi="Times New Roman" w:cs="Times New Roman"/>
          <w:b/>
          <w:color w:val="000000" w:themeColor="text1"/>
          <w:sz w:val="24"/>
          <w:szCs w:val="24"/>
          <w:lang w:eastAsia="ru-RU"/>
        </w:rPr>
        <w:t>–</w:t>
      </w:r>
      <w:r w:rsidRPr="00136ED6">
        <w:rPr>
          <w:rFonts w:ascii="Times New Roman" w:eastAsia="Times New Roman" w:hAnsi="Times New Roman" w:cs="Times New Roman"/>
          <w:b/>
          <w:color w:val="000000" w:themeColor="text1"/>
          <w:sz w:val="24"/>
          <w:szCs w:val="24"/>
          <w:lang w:eastAsia="ru-RU"/>
        </w:rPr>
        <w:t>40/4546 «О признаках возможного использования недвижимого имущества в схемах легализации преступных доходов»</w:t>
      </w:r>
    </w:p>
    <w:p w14:paraId="58942E19" w14:textId="77777777" w:rsidR="005E0012" w:rsidRPr="00136ED6" w:rsidRDefault="005E0012" w:rsidP="00136ED6">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p>
    <w:p w14:paraId="47B950A5" w14:textId="77777777" w:rsidR="005E0012" w:rsidRPr="00136ED6" w:rsidRDefault="005E0012" w:rsidP="00136ED6">
      <w:pPr>
        <w:tabs>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lastRenderedPageBreak/>
        <w:t>По результатам Национальной оценки рисков легализации (отмывания) преступных доходов (НОР ОД) использование недвижимого имущества в схемах легализации преступных доходов отнесено к группе умеренного риска.</w:t>
      </w:r>
    </w:p>
    <w:p w14:paraId="2B57A26F" w14:textId="77777777" w:rsidR="005E0012" w:rsidRPr="00136ED6" w:rsidRDefault="005E0012" w:rsidP="00136ED6">
      <w:pPr>
        <w:tabs>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В недвижимость могут инвестироваться денежные средства, полученные в результате коррупционных правонарушений, преступлений в бюджетной сфере, в сфере незаконного оборота наркотиков и других правонарушений.</w:t>
      </w:r>
    </w:p>
    <w:p w14:paraId="5BFF43A8" w14:textId="53039ACE" w:rsidR="005E0012" w:rsidRPr="00136ED6" w:rsidRDefault="005E0012" w:rsidP="00136ED6">
      <w:pPr>
        <w:tabs>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Настоящее информационное письмо подготовлено в целях ориентирования организаций (индивидуальных предпринимателей), оказывающих посреднические услуги при осуществлении сделок купли</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продажи недвижимого имущества (далее – риэлтор), нотариусов, осуществляющих нотариальное удостоверение сделок с недвижимым имуществом в случаях, предусмотренных Федеральным законом от 13.07.2015 № 218</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ФЗ «О государственной регистрации недвижимости», на признаки, которые могут свидетельствовать, что действительными целями сделки с недвижимым имуществом является легализация (отмывание) доходов, полученных преступным путем.</w:t>
      </w:r>
    </w:p>
    <w:p w14:paraId="6AD35ADF" w14:textId="5A88DC93"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1. </w:t>
      </w:r>
      <w:r w:rsidR="005E0012" w:rsidRPr="00136ED6">
        <w:rPr>
          <w:rFonts w:ascii="Times New Roman" w:eastAsia="Times New Roman" w:hAnsi="Times New Roman" w:cs="Times New Roman"/>
          <w:bCs/>
          <w:color w:val="000000" w:themeColor="text1"/>
          <w:sz w:val="24"/>
          <w:szCs w:val="24"/>
          <w:lang w:eastAsia="ru-RU"/>
        </w:rPr>
        <w:t>Подозрительное поведение клиента (участников сделки)</w:t>
      </w:r>
    </w:p>
    <w:p w14:paraId="49520ADB" w14:textId="3767D1B2"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1) </w:t>
      </w:r>
      <w:r w:rsidR="005E0012" w:rsidRPr="00136ED6">
        <w:rPr>
          <w:rFonts w:ascii="Times New Roman" w:eastAsia="Times New Roman" w:hAnsi="Times New Roman" w:cs="Times New Roman"/>
          <w:bCs/>
          <w:color w:val="000000" w:themeColor="text1"/>
          <w:sz w:val="24"/>
          <w:szCs w:val="24"/>
          <w:lang w:eastAsia="ru-RU"/>
        </w:rPr>
        <w:t>проявление клиентом чрезмерной скрытности и (или) неопределенности ответов, например, на вопросы о принадлежности клиента к категории публичных должностных лиц (ПДЛ), о его бенефициарных собственниках, об источниках получения / происхождения денежных средств, об обстоятельствах, повлиявших на выбор способа совершения сделки, и другие;</w:t>
      </w:r>
    </w:p>
    <w:p w14:paraId="6B77587C" w14:textId="5CE3098E"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2) </w:t>
      </w:r>
      <w:r w:rsidR="005E0012" w:rsidRPr="00136ED6">
        <w:rPr>
          <w:rFonts w:ascii="Times New Roman" w:eastAsia="Times New Roman" w:hAnsi="Times New Roman" w:cs="Times New Roman"/>
          <w:bCs/>
          <w:color w:val="000000" w:themeColor="text1"/>
          <w:sz w:val="24"/>
          <w:szCs w:val="24"/>
          <w:lang w:eastAsia="ru-RU"/>
        </w:rPr>
        <w:t>проявление клиентом необычной заинтересованности (неоднократно задает вопросы) относительно исполнения риэлтором, нотариусом обязательных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прежде всего по процедуре идентификации, фиксирования и хранения информации, информирования Росфинмониторинга о сделке;</w:t>
      </w:r>
    </w:p>
    <w:p w14:paraId="5C8A8096" w14:textId="1D82A57E"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3) </w:t>
      </w:r>
      <w:r w:rsidR="005E0012" w:rsidRPr="00136ED6">
        <w:rPr>
          <w:rFonts w:ascii="Times New Roman" w:eastAsia="Times New Roman" w:hAnsi="Times New Roman" w:cs="Times New Roman"/>
          <w:bCs/>
          <w:color w:val="000000" w:themeColor="text1"/>
          <w:sz w:val="24"/>
          <w:szCs w:val="24"/>
          <w:lang w:eastAsia="ru-RU"/>
        </w:rPr>
        <w:t>запрос клиента об упрощении и (или) ускорении процедуры заключения сделки (без предоставления объяснений о причинах);</w:t>
      </w:r>
    </w:p>
    <w:p w14:paraId="4873D7ED" w14:textId="0B59BB2C"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4) </w:t>
      </w:r>
      <w:r w:rsidR="005E0012" w:rsidRPr="00136ED6">
        <w:rPr>
          <w:rFonts w:ascii="Times New Roman" w:eastAsia="Times New Roman" w:hAnsi="Times New Roman" w:cs="Times New Roman"/>
          <w:bCs/>
          <w:color w:val="000000" w:themeColor="text1"/>
          <w:sz w:val="24"/>
          <w:szCs w:val="24"/>
          <w:lang w:eastAsia="ru-RU"/>
        </w:rPr>
        <w:t>необъяснимые изменения распоряжений (особенно на последнем этапе заключения сделки);</w:t>
      </w:r>
    </w:p>
    <w:p w14:paraId="1F2F8C58" w14:textId="58FAA830"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5) </w:t>
      </w:r>
      <w:r w:rsidR="005E0012" w:rsidRPr="00136ED6">
        <w:rPr>
          <w:rFonts w:ascii="Times New Roman" w:eastAsia="Times New Roman" w:hAnsi="Times New Roman" w:cs="Times New Roman"/>
          <w:bCs/>
          <w:color w:val="000000" w:themeColor="text1"/>
          <w:sz w:val="24"/>
          <w:szCs w:val="24"/>
          <w:lang w:eastAsia="ru-RU"/>
        </w:rPr>
        <w:t>попытки клиента скрыть личность истинного участника сделки (собственника), лица, реально руководящего проведением сделки, не являющегося официальной стороной сделки (или представителем одной из сторон сделки);</w:t>
      </w:r>
    </w:p>
    <w:p w14:paraId="7E27DF5C" w14:textId="52EFC73C"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6) </w:t>
      </w:r>
      <w:r w:rsidR="005E0012" w:rsidRPr="00136ED6">
        <w:rPr>
          <w:rFonts w:ascii="Times New Roman" w:eastAsia="Times New Roman" w:hAnsi="Times New Roman" w:cs="Times New Roman"/>
          <w:bCs/>
          <w:color w:val="000000" w:themeColor="text1"/>
          <w:sz w:val="24"/>
          <w:szCs w:val="24"/>
          <w:lang w:eastAsia="ru-RU"/>
        </w:rPr>
        <w:t>настаивание клиента или одной из сторон сделки на проведении расчетов наличными денежными средствами.</w:t>
      </w:r>
    </w:p>
    <w:p w14:paraId="5AB0D2FE" w14:textId="05F7960C"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2. </w:t>
      </w:r>
      <w:r w:rsidR="005E0012" w:rsidRPr="00136ED6">
        <w:rPr>
          <w:rFonts w:ascii="Times New Roman" w:eastAsia="Times New Roman" w:hAnsi="Times New Roman" w:cs="Times New Roman"/>
          <w:bCs/>
          <w:color w:val="000000" w:themeColor="text1"/>
          <w:sz w:val="24"/>
          <w:szCs w:val="24"/>
          <w:lang w:eastAsia="ru-RU"/>
        </w:rPr>
        <w:t>Особенности расчетов по сделке</w:t>
      </w:r>
    </w:p>
    <w:p w14:paraId="4C9B3CCE" w14:textId="5EF87161"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1) </w:t>
      </w:r>
      <w:r w:rsidR="005E0012" w:rsidRPr="00136ED6">
        <w:rPr>
          <w:rFonts w:ascii="Times New Roman" w:eastAsia="Times New Roman" w:hAnsi="Times New Roman" w:cs="Times New Roman"/>
          <w:bCs/>
          <w:color w:val="000000" w:themeColor="text1"/>
          <w:sz w:val="24"/>
          <w:szCs w:val="24"/>
          <w:lang w:eastAsia="ru-RU"/>
        </w:rPr>
        <w:t>задействование в сделке несоразмерно крупных сумм наличных денежных средств, в особенности, если суммы явно не соответствуют социально</w:t>
      </w:r>
      <w:r w:rsidR="00A267BF" w:rsidRPr="00136ED6">
        <w:rPr>
          <w:rFonts w:ascii="Times New Roman" w:eastAsia="Times New Roman" w:hAnsi="Times New Roman" w:cs="Times New Roman"/>
          <w:bCs/>
          <w:color w:val="000000" w:themeColor="text1"/>
          <w:sz w:val="24"/>
          <w:szCs w:val="24"/>
          <w:lang w:eastAsia="ru-RU"/>
        </w:rPr>
        <w:t>–</w:t>
      </w:r>
      <w:r w:rsidR="005E0012" w:rsidRPr="00136ED6">
        <w:rPr>
          <w:rFonts w:ascii="Times New Roman" w:eastAsia="Times New Roman" w:hAnsi="Times New Roman" w:cs="Times New Roman"/>
          <w:bCs/>
          <w:color w:val="000000" w:themeColor="text1"/>
          <w:sz w:val="24"/>
          <w:szCs w:val="24"/>
          <w:lang w:eastAsia="ru-RU"/>
        </w:rPr>
        <w:t xml:space="preserve">экономическому положению сторон сделки </w:t>
      </w:r>
      <w:r w:rsidR="00A267BF" w:rsidRPr="00136ED6">
        <w:rPr>
          <w:rFonts w:ascii="Times New Roman" w:eastAsia="Times New Roman" w:hAnsi="Times New Roman" w:cs="Times New Roman"/>
          <w:bCs/>
          <w:color w:val="000000" w:themeColor="text1"/>
          <w:sz w:val="24"/>
          <w:szCs w:val="24"/>
          <w:lang w:eastAsia="ru-RU"/>
        </w:rPr>
        <w:t>–</w:t>
      </w:r>
      <w:r w:rsidR="005E0012" w:rsidRPr="00136ED6">
        <w:rPr>
          <w:rFonts w:ascii="Times New Roman" w:eastAsia="Times New Roman" w:hAnsi="Times New Roman" w:cs="Times New Roman"/>
          <w:bCs/>
          <w:color w:val="000000" w:themeColor="text1"/>
          <w:sz w:val="24"/>
          <w:szCs w:val="24"/>
          <w:lang w:eastAsia="ru-RU"/>
        </w:rPr>
        <w:t xml:space="preserve"> физических лиц;</w:t>
      </w:r>
    </w:p>
    <w:p w14:paraId="7A787F34" w14:textId="660EB246"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2) </w:t>
      </w:r>
      <w:r w:rsidR="005E0012" w:rsidRPr="00136ED6">
        <w:rPr>
          <w:rFonts w:ascii="Times New Roman" w:eastAsia="Times New Roman" w:hAnsi="Times New Roman" w:cs="Times New Roman"/>
          <w:bCs/>
          <w:color w:val="000000" w:themeColor="text1"/>
          <w:sz w:val="24"/>
          <w:szCs w:val="24"/>
          <w:lang w:eastAsia="ru-RU"/>
        </w:rPr>
        <w:t xml:space="preserve">фактическое финансирование сделки третьим лицом, в том числе юридическим лицом за физическое лицо, нерезидентом, а также с использованием денежных средств, поступивших </w:t>
      </w:r>
      <w:proofErr w:type="gramStart"/>
      <w:r w:rsidR="005E0012" w:rsidRPr="00136ED6">
        <w:rPr>
          <w:rFonts w:ascii="Times New Roman" w:eastAsia="Times New Roman" w:hAnsi="Times New Roman" w:cs="Times New Roman"/>
          <w:bCs/>
          <w:color w:val="000000" w:themeColor="text1"/>
          <w:sz w:val="24"/>
          <w:szCs w:val="24"/>
          <w:lang w:eastAsia="ru-RU"/>
        </w:rPr>
        <w:t>из</w:t>
      </w:r>
      <w:r w:rsidR="00A267BF" w:rsidRPr="00136ED6">
        <w:rPr>
          <w:rFonts w:ascii="Times New Roman" w:eastAsia="Times New Roman" w:hAnsi="Times New Roman" w:cs="Times New Roman"/>
          <w:bCs/>
          <w:color w:val="000000" w:themeColor="text1"/>
          <w:sz w:val="24"/>
          <w:szCs w:val="24"/>
          <w:lang w:eastAsia="ru-RU"/>
        </w:rPr>
        <w:t>–</w:t>
      </w:r>
      <w:r w:rsidR="005E0012" w:rsidRPr="00136ED6">
        <w:rPr>
          <w:rFonts w:ascii="Times New Roman" w:eastAsia="Times New Roman" w:hAnsi="Times New Roman" w:cs="Times New Roman"/>
          <w:bCs/>
          <w:color w:val="000000" w:themeColor="text1"/>
          <w:sz w:val="24"/>
          <w:szCs w:val="24"/>
          <w:lang w:eastAsia="ru-RU"/>
        </w:rPr>
        <w:t>за</w:t>
      </w:r>
      <w:proofErr w:type="gramEnd"/>
      <w:r w:rsidR="005E0012" w:rsidRPr="00136ED6">
        <w:rPr>
          <w:rFonts w:ascii="Times New Roman" w:eastAsia="Times New Roman" w:hAnsi="Times New Roman" w:cs="Times New Roman"/>
          <w:bCs/>
          <w:color w:val="000000" w:themeColor="text1"/>
          <w:sz w:val="24"/>
          <w:szCs w:val="24"/>
          <w:lang w:eastAsia="ru-RU"/>
        </w:rPr>
        <w:t xml:space="preserve"> рубежа;</w:t>
      </w:r>
    </w:p>
    <w:p w14:paraId="7BB4DBF5" w14:textId="4571DBEA"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3) </w:t>
      </w:r>
      <w:r w:rsidR="005E0012" w:rsidRPr="00136ED6">
        <w:rPr>
          <w:rFonts w:ascii="Times New Roman" w:eastAsia="Times New Roman" w:hAnsi="Times New Roman" w:cs="Times New Roman"/>
          <w:bCs/>
          <w:color w:val="000000" w:themeColor="text1"/>
          <w:sz w:val="24"/>
          <w:szCs w:val="24"/>
          <w:lang w:eastAsia="ru-RU"/>
        </w:rPr>
        <w:t>необоснованное откладывание выбора способа платежа до предельного срока заключения сделки;</w:t>
      </w:r>
    </w:p>
    <w:p w14:paraId="64673FC3" w14:textId="64E1D325"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4) </w:t>
      </w:r>
      <w:r w:rsidR="005E0012" w:rsidRPr="00136ED6">
        <w:rPr>
          <w:rFonts w:ascii="Times New Roman" w:eastAsia="Times New Roman" w:hAnsi="Times New Roman" w:cs="Times New Roman"/>
          <w:bCs/>
          <w:color w:val="000000" w:themeColor="text1"/>
          <w:sz w:val="24"/>
          <w:szCs w:val="24"/>
          <w:lang w:eastAsia="ru-RU"/>
        </w:rPr>
        <w:t>необоснованное изменение предварительно согласованного порядка платежа;</w:t>
      </w:r>
    </w:p>
    <w:p w14:paraId="6805FC1F" w14:textId="3CF59F94" w:rsidR="005E0012" w:rsidRPr="00136ED6" w:rsidRDefault="005E0012"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5)</w:t>
      </w:r>
      <w:r w:rsidR="00454D30"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установлен короткий срок погашения/возврата денежных средств;</w:t>
      </w:r>
    </w:p>
    <w:p w14:paraId="48A61AC3" w14:textId="0E61EA23" w:rsidR="005E0012" w:rsidRPr="00136ED6" w:rsidRDefault="005E0012"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6)</w:t>
      </w:r>
      <w:r w:rsidR="00454D30"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использование ценных бумаг (векселя) в расчетах при совершении сделки;</w:t>
      </w:r>
    </w:p>
    <w:p w14:paraId="275D7B17" w14:textId="0BAD09CD" w:rsidR="005E0012" w:rsidRPr="00136ED6" w:rsidRDefault="005E0012"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lastRenderedPageBreak/>
        <w:t>7)</w:t>
      </w:r>
      <w:r w:rsidR="00454D30"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приобретение элитной недвижимости лицом, проживающим в другом регионе Российской Федерации или нерезидентом (в случае осуществления расчетов с использованием наличных денежных средств).</w:t>
      </w:r>
    </w:p>
    <w:p w14:paraId="4847E970" w14:textId="0535F730"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3. </w:t>
      </w:r>
      <w:r w:rsidR="005E0012" w:rsidRPr="00136ED6">
        <w:rPr>
          <w:rFonts w:ascii="Times New Roman" w:eastAsia="Times New Roman" w:hAnsi="Times New Roman" w:cs="Times New Roman"/>
          <w:bCs/>
          <w:color w:val="000000" w:themeColor="text1"/>
          <w:sz w:val="24"/>
          <w:szCs w:val="24"/>
          <w:lang w:eastAsia="ru-RU"/>
        </w:rPr>
        <w:t>Особенности условий сделки</w:t>
      </w:r>
    </w:p>
    <w:p w14:paraId="09D33D7D" w14:textId="78F348B7" w:rsidR="005E0012" w:rsidRPr="00136ED6" w:rsidRDefault="005E0012"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1)</w:t>
      </w:r>
      <w:r w:rsidR="00454D30"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Cs/>
          <w:color w:val="000000" w:themeColor="text1"/>
          <w:sz w:val="24"/>
          <w:szCs w:val="24"/>
          <w:lang w:eastAsia="ru-RU"/>
        </w:rPr>
        <w:t>наличие существенных расхождений между заявленной и рыночной стоимостью объекта недвижимости;</w:t>
      </w:r>
    </w:p>
    <w:p w14:paraId="07EAA90C" w14:textId="633FD98A"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 xml:space="preserve">2) </w:t>
      </w:r>
      <w:r w:rsidR="005E0012" w:rsidRPr="00136ED6">
        <w:rPr>
          <w:rFonts w:ascii="Times New Roman" w:eastAsia="Times New Roman" w:hAnsi="Times New Roman" w:cs="Times New Roman"/>
          <w:bCs/>
          <w:color w:val="000000" w:themeColor="text1"/>
          <w:sz w:val="24"/>
          <w:szCs w:val="24"/>
          <w:lang w:eastAsia="ru-RU"/>
        </w:rPr>
        <w:t>ранее были осуществлены последовательные продажи объекта недвижимости (проведение в короткие сроки серии сделок с последовательным увеличением / уменьшением стоимости);</w:t>
      </w:r>
    </w:p>
    <w:p w14:paraId="5063F385" w14:textId="01A316B9"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3</w:t>
      </w:r>
      <w:r w:rsidR="005E0012"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w:t>
      </w:r>
      <w:r w:rsidR="005E0012" w:rsidRPr="00136ED6">
        <w:rPr>
          <w:rFonts w:ascii="Times New Roman" w:eastAsia="Times New Roman" w:hAnsi="Times New Roman" w:cs="Times New Roman"/>
          <w:bCs/>
          <w:color w:val="000000" w:themeColor="text1"/>
          <w:sz w:val="24"/>
          <w:szCs w:val="24"/>
          <w:lang w:eastAsia="ru-RU"/>
        </w:rPr>
        <w:t>аффилированность участников сделки (например, родственная, служебная, предпринимательская) вызывает сомнения относительно истинного характера или причины сделки;</w:t>
      </w:r>
    </w:p>
    <w:p w14:paraId="25821E11" w14:textId="5CF556DB"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4</w:t>
      </w:r>
      <w:r w:rsidR="005E0012"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w:t>
      </w:r>
      <w:r w:rsidR="005E0012" w:rsidRPr="00136ED6">
        <w:rPr>
          <w:rFonts w:ascii="Times New Roman" w:eastAsia="Times New Roman" w:hAnsi="Times New Roman" w:cs="Times New Roman"/>
          <w:bCs/>
          <w:color w:val="000000" w:themeColor="text1"/>
          <w:sz w:val="24"/>
          <w:szCs w:val="24"/>
          <w:lang w:eastAsia="ru-RU"/>
        </w:rPr>
        <w:t>неоднократное участие одних и тех же участников в сделках в течение короткого промежутка времени;</w:t>
      </w:r>
    </w:p>
    <w:p w14:paraId="0BC84979" w14:textId="73DE7183" w:rsidR="005E0012" w:rsidRPr="00136ED6" w:rsidRDefault="00454D30" w:rsidP="00136ED6">
      <w:pPr>
        <w:tabs>
          <w:tab w:val="left" w:pos="284"/>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5</w:t>
      </w:r>
      <w:r w:rsidR="005E0012"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w:t>
      </w:r>
      <w:r w:rsidR="005E0012" w:rsidRPr="00136ED6">
        <w:rPr>
          <w:rFonts w:ascii="Times New Roman" w:eastAsia="Times New Roman" w:hAnsi="Times New Roman" w:cs="Times New Roman"/>
          <w:bCs/>
          <w:color w:val="000000" w:themeColor="text1"/>
          <w:sz w:val="24"/>
          <w:szCs w:val="24"/>
          <w:lang w:eastAsia="ru-RU"/>
        </w:rPr>
        <w:t>участие в сделке лиц нетипичной для данного вида сделок возрастной и (или) социальной группы;</w:t>
      </w:r>
    </w:p>
    <w:p w14:paraId="1DB74B86" w14:textId="29FA0D1C" w:rsidR="005E0012" w:rsidRPr="00136ED6" w:rsidRDefault="00454D30" w:rsidP="00136ED6">
      <w:pPr>
        <w:tabs>
          <w:tab w:val="left" w:pos="426"/>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6</w:t>
      </w:r>
      <w:r w:rsidR="005E0012"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 xml:space="preserve"> </w:t>
      </w:r>
      <w:r w:rsidR="005E0012" w:rsidRPr="00136ED6">
        <w:rPr>
          <w:rFonts w:ascii="Times New Roman" w:eastAsia="Times New Roman" w:hAnsi="Times New Roman" w:cs="Times New Roman"/>
          <w:bCs/>
          <w:color w:val="000000" w:themeColor="text1"/>
          <w:sz w:val="24"/>
          <w:szCs w:val="24"/>
          <w:lang w:eastAsia="ru-RU"/>
        </w:rPr>
        <w:t>фактический обмен объектами недвижимости между сторонами сделок при наличии существенных расхождений их рыночной стоимости (без возникновения дополнительных обязательств финансового характера).</w:t>
      </w:r>
    </w:p>
    <w:p w14:paraId="053D9A1F" w14:textId="3D740E22" w:rsidR="00FD177D" w:rsidRPr="00136ED6" w:rsidRDefault="005E0012" w:rsidP="00136ED6">
      <w:pPr>
        <w:tabs>
          <w:tab w:val="left" w:pos="1134"/>
        </w:tabs>
        <w:spacing w:after="0"/>
        <w:ind w:firstLine="709"/>
        <w:jc w:val="both"/>
        <w:rPr>
          <w:rFonts w:ascii="Times New Roman" w:eastAsia="Times New Roman" w:hAnsi="Times New Roman" w:cs="Times New Roman"/>
          <w:bCs/>
          <w:color w:val="000000" w:themeColor="text1"/>
          <w:sz w:val="24"/>
          <w:szCs w:val="24"/>
          <w:lang w:eastAsia="ru-RU"/>
        </w:rPr>
      </w:pPr>
      <w:r w:rsidRPr="00136ED6">
        <w:rPr>
          <w:rFonts w:ascii="Times New Roman" w:eastAsia="Times New Roman" w:hAnsi="Times New Roman" w:cs="Times New Roman"/>
          <w:bCs/>
          <w:color w:val="000000" w:themeColor="text1"/>
          <w:sz w:val="24"/>
          <w:szCs w:val="24"/>
          <w:lang w:eastAsia="ru-RU"/>
        </w:rPr>
        <w:t>Рекомендуем оценивать риск совершения клиентами операций (сделок) с недвижимым имуществом с учетом вышеуказанных критериев (признаков). При принятии решения об информировании Росфинмониторинга о подозрительных сделках (операциях), соответствующие сведения направляются по форме ФЭС 1</w:t>
      </w:r>
      <w:r w:rsidR="00A267BF" w:rsidRPr="00136ED6">
        <w:rPr>
          <w:rFonts w:ascii="Times New Roman" w:eastAsia="Times New Roman" w:hAnsi="Times New Roman" w:cs="Times New Roman"/>
          <w:bCs/>
          <w:color w:val="000000" w:themeColor="text1"/>
          <w:sz w:val="24"/>
          <w:szCs w:val="24"/>
          <w:lang w:eastAsia="ru-RU"/>
        </w:rPr>
        <w:t>–</w:t>
      </w:r>
      <w:r w:rsidRPr="00136ED6">
        <w:rPr>
          <w:rFonts w:ascii="Times New Roman" w:eastAsia="Times New Roman" w:hAnsi="Times New Roman" w:cs="Times New Roman"/>
          <w:bCs/>
          <w:color w:val="000000" w:themeColor="text1"/>
          <w:sz w:val="24"/>
          <w:szCs w:val="24"/>
          <w:lang w:eastAsia="ru-RU"/>
        </w:rPr>
        <w:t>ФМ, с указанием кода 6001 и конкретного кода признака необычной сделки (включая коды «…99» «Иные признаки»), установленные приказом Росфинмониторинга от 08.05.2009 № 103. Одновременно напоминаем, что риэлторы и нотариусы не вправе информировать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0396E75" w14:textId="3DAE1DDA" w:rsidR="00F03506" w:rsidRPr="00136ED6" w:rsidRDefault="00F03506" w:rsidP="00136ED6">
      <w:pPr>
        <w:autoSpaceDE w:val="0"/>
        <w:autoSpaceDN w:val="0"/>
        <w:adjustRightInd w:val="0"/>
        <w:spacing w:after="0"/>
        <w:rPr>
          <w:rFonts w:ascii="Times New Roman" w:eastAsia="Times New Roman" w:hAnsi="Times New Roman" w:cs="Times New Roman"/>
          <w:color w:val="000000" w:themeColor="text1"/>
          <w:sz w:val="24"/>
          <w:szCs w:val="24"/>
        </w:rPr>
      </w:pPr>
    </w:p>
    <w:p w14:paraId="5BBC0125" w14:textId="77777777" w:rsidR="00F03506" w:rsidRPr="00136ED6" w:rsidRDefault="00F03506" w:rsidP="00136ED6">
      <w:pPr>
        <w:autoSpaceDE w:val="0"/>
        <w:autoSpaceDN w:val="0"/>
        <w:adjustRightInd w:val="0"/>
        <w:spacing w:after="0"/>
        <w:rPr>
          <w:rFonts w:ascii="Times New Roman" w:eastAsia="Times New Roman" w:hAnsi="Times New Roman" w:cs="Times New Roman"/>
          <w:color w:val="000000" w:themeColor="text1"/>
          <w:sz w:val="24"/>
          <w:szCs w:val="24"/>
        </w:rPr>
      </w:pPr>
    </w:p>
    <w:p w14:paraId="7F629FAD" w14:textId="0328E943" w:rsidR="00FD177D" w:rsidRPr="00136ED6" w:rsidRDefault="00FD177D" w:rsidP="00136ED6">
      <w:pPr>
        <w:pStyle w:val="1"/>
        <w:keepNext w:val="0"/>
        <w:keepLines w:val="0"/>
        <w:spacing w:before="0"/>
        <w:ind w:firstLine="709"/>
        <w:jc w:val="center"/>
        <w:rPr>
          <w:rFonts w:ascii="Times New Roman" w:hAnsi="Times New Roman" w:cs="Times New Roman"/>
          <w:color w:val="000000" w:themeColor="text1"/>
          <w:sz w:val="24"/>
          <w:szCs w:val="24"/>
          <w:lang w:eastAsia="ru-RU"/>
        </w:rPr>
      </w:pPr>
      <w:bookmarkStart w:id="68" w:name="_Toc185245494"/>
      <w:r w:rsidRPr="00136ED6">
        <w:rPr>
          <w:rFonts w:ascii="Times New Roman" w:hAnsi="Times New Roman" w:cs="Times New Roman"/>
          <w:color w:val="000000" w:themeColor="text1"/>
          <w:sz w:val="24"/>
          <w:szCs w:val="24"/>
          <w:lang w:eastAsia="ru-RU"/>
        </w:rPr>
        <w:t>Приложение №</w:t>
      </w:r>
      <w:r w:rsidR="0033592B" w:rsidRPr="00136ED6">
        <w:rPr>
          <w:rFonts w:ascii="Times New Roman" w:hAnsi="Times New Roman" w:cs="Times New Roman"/>
          <w:color w:val="000000" w:themeColor="text1"/>
          <w:sz w:val="24"/>
          <w:szCs w:val="24"/>
          <w:lang w:eastAsia="ru-RU"/>
        </w:rPr>
        <w:t xml:space="preserve"> </w:t>
      </w:r>
      <w:r w:rsidR="00296D94" w:rsidRPr="00136ED6">
        <w:rPr>
          <w:rFonts w:ascii="Times New Roman" w:hAnsi="Times New Roman" w:cs="Times New Roman"/>
          <w:color w:val="000000" w:themeColor="text1"/>
          <w:sz w:val="24"/>
          <w:szCs w:val="24"/>
          <w:lang w:eastAsia="ru-RU"/>
        </w:rPr>
        <w:t>7</w:t>
      </w:r>
      <w:r w:rsidRPr="00136ED6">
        <w:rPr>
          <w:rFonts w:ascii="Times New Roman" w:hAnsi="Times New Roman" w:cs="Times New Roman"/>
          <w:color w:val="000000" w:themeColor="text1"/>
          <w:sz w:val="24"/>
          <w:szCs w:val="24"/>
          <w:lang w:eastAsia="ru-RU"/>
        </w:rPr>
        <w:t>. Внутреннее сообщение</w:t>
      </w:r>
      <w:bookmarkEnd w:id="68"/>
      <w:r w:rsidRPr="00136ED6">
        <w:rPr>
          <w:rFonts w:ascii="Times New Roman" w:hAnsi="Times New Roman" w:cs="Times New Roman"/>
          <w:color w:val="000000" w:themeColor="text1"/>
          <w:sz w:val="24"/>
          <w:szCs w:val="24"/>
          <w:lang w:eastAsia="ru-RU"/>
        </w:rPr>
        <w:t xml:space="preserve"> </w:t>
      </w:r>
    </w:p>
    <w:p w14:paraId="75E76CB7" w14:textId="1C2260BD" w:rsidR="00F03506" w:rsidRPr="00136ED6" w:rsidRDefault="00F03506" w:rsidP="00136ED6">
      <w:pPr>
        <w:spacing w:after="0"/>
        <w:rPr>
          <w:rFonts w:ascii="Times New Roman" w:eastAsia="Times New Roman" w:hAnsi="Times New Roman" w:cs="Times New Roman"/>
          <w:color w:val="000000" w:themeColor="text1"/>
          <w:sz w:val="24"/>
          <w:szCs w:val="24"/>
        </w:rPr>
      </w:pPr>
    </w:p>
    <w:p w14:paraId="741946BB" w14:textId="53897001" w:rsidR="00FD177D" w:rsidRPr="00136ED6" w:rsidRDefault="004D7A6D" w:rsidP="00136ED6">
      <w:pPr>
        <w:pStyle w:val="1"/>
        <w:keepNext w:val="0"/>
        <w:keepLines w:val="0"/>
        <w:spacing w:before="0"/>
        <w:jc w:val="center"/>
        <w:rPr>
          <w:rFonts w:ascii="Times New Roman" w:hAnsi="Times New Roman" w:cs="Times New Roman"/>
          <w:color w:val="000000" w:themeColor="text1"/>
          <w:sz w:val="24"/>
          <w:szCs w:val="24"/>
        </w:rPr>
      </w:pPr>
      <w:bookmarkStart w:id="69" w:name="_Toc185245495"/>
      <w:r w:rsidRPr="00136ED6">
        <w:rPr>
          <w:rFonts w:ascii="Times New Roman" w:hAnsi="Times New Roman" w:cs="Times New Roman"/>
          <w:color w:val="000000" w:themeColor="text1"/>
          <w:sz w:val="24"/>
          <w:szCs w:val="24"/>
        </w:rPr>
        <w:t xml:space="preserve">Приложение № </w:t>
      </w:r>
      <w:r w:rsidR="00296D94" w:rsidRPr="00136ED6">
        <w:rPr>
          <w:rFonts w:ascii="Times New Roman" w:hAnsi="Times New Roman" w:cs="Times New Roman"/>
          <w:color w:val="000000" w:themeColor="text1"/>
          <w:sz w:val="24"/>
          <w:szCs w:val="24"/>
        </w:rPr>
        <w:t>8</w:t>
      </w:r>
      <w:r w:rsidRPr="00136ED6">
        <w:rPr>
          <w:rFonts w:ascii="Times New Roman" w:hAnsi="Times New Roman" w:cs="Times New Roman"/>
          <w:color w:val="000000" w:themeColor="text1"/>
          <w:sz w:val="24"/>
          <w:szCs w:val="24"/>
        </w:rPr>
        <w:t>. Форма письменного отчета по результатам внутренних проверок</w:t>
      </w:r>
      <w:bookmarkEnd w:id="69"/>
    </w:p>
    <w:p w14:paraId="6D565B20" w14:textId="77777777" w:rsidR="00136B03" w:rsidRPr="00136ED6" w:rsidRDefault="00136B03" w:rsidP="00136ED6">
      <w:pPr>
        <w:spacing w:after="0"/>
        <w:jc w:val="both"/>
        <w:rPr>
          <w:rFonts w:ascii="Times New Roman" w:hAnsi="Times New Roman" w:cs="Times New Roman"/>
          <w:color w:val="000000" w:themeColor="text1"/>
          <w:sz w:val="24"/>
          <w:szCs w:val="24"/>
        </w:rPr>
      </w:pPr>
    </w:p>
    <w:p w14:paraId="7A6F6DF4" w14:textId="21E80494" w:rsidR="00136B03" w:rsidRPr="00136ED6" w:rsidRDefault="00136B03" w:rsidP="00136ED6">
      <w:pPr>
        <w:spacing w:after="0"/>
        <w:ind w:firstLine="709"/>
        <w:jc w:val="center"/>
        <w:outlineLvl w:val="0"/>
        <w:rPr>
          <w:rFonts w:ascii="Times New Roman" w:eastAsia="Times New Roman" w:hAnsi="Times New Roman" w:cs="Times New Roman"/>
          <w:b/>
          <w:bCs/>
          <w:color w:val="000000" w:themeColor="text1"/>
          <w:sz w:val="24"/>
          <w:szCs w:val="24"/>
        </w:rPr>
      </w:pPr>
      <w:bookmarkStart w:id="70" w:name="_Toc153291132"/>
      <w:bookmarkStart w:id="71" w:name="_Toc153442722"/>
      <w:bookmarkStart w:id="72" w:name="_Toc176502678"/>
      <w:bookmarkStart w:id="73" w:name="_Toc185245496"/>
      <w:r w:rsidRPr="00136ED6">
        <w:rPr>
          <w:rFonts w:ascii="Times New Roman" w:eastAsia="Times New Roman" w:hAnsi="Times New Roman" w:cs="Times New Roman"/>
          <w:b/>
          <w:color w:val="000000" w:themeColor="text1"/>
          <w:sz w:val="24"/>
          <w:szCs w:val="24"/>
          <w:lang w:eastAsia="ru-RU"/>
        </w:rPr>
        <w:t xml:space="preserve">Приложение № </w:t>
      </w:r>
      <w:r w:rsidR="00296D94" w:rsidRPr="00136ED6">
        <w:rPr>
          <w:rFonts w:ascii="Times New Roman" w:eastAsia="Times New Roman" w:hAnsi="Times New Roman" w:cs="Times New Roman"/>
          <w:b/>
          <w:color w:val="000000" w:themeColor="text1"/>
          <w:sz w:val="24"/>
          <w:szCs w:val="24"/>
          <w:lang w:eastAsia="ru-RU"/>
        </w:rPr>
        <w:t>9</w:t>
      </w:r>
      <w:r w:rsidRPr="00136ED6">
        <w:rPr>
          <w:rFonts w:ascii="Times New Roman" w:eastAsia="Times New Roman" w:hAnsi="Times New Roman" w:cs="Times New Roman"/>
          <w:b/>
          <w:color w:val="000000" w:themeColor="text1"/>
          <w:sz w:val="24"/>
          <w:szCs w:val="24"/>
          <w:lang w:eastAsia="ru-RU"/>
        </w:rPr>
        <w:t>. Перечень видов подозрительной деятельности.</w:t>
      </w:r>
      <w:r w:rsidRPr="00136ED6">
        <w:rPr>
          <w:rFonts w:ascii="Times New Roman" w:eastAsia="Times New Roman" w:hAnsi="Times New Roman" w:cs="Times New Roman"/>
          <w:bCs/>
          <w:color w:val="000000" w:themeColor="text1"/>
          <w:sz w:val="24"/>
          <w:szCs w:val="24"/>
          <w:lang w:eastAsia="ru-RU"/>
        </w:rPr>
        <w:t xml:space="preserve"> </w:t>
      </w:r>
      <w:r w:rsidRPr="00136ED6">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70"/>
      <w:bookmarkEnd w:id="71"/>
      <w:bookmarkEnd w:id="72"/>
      <w:bookmarkEnd w:id="73"/>
    </w:p>
    <w:p w14:paraId="1FDA1371" w14:textId="77777777" w:rsidR="00136B03" w:rsidRPr="00136ED6" w:rsidRDefault="00136B03" w:rsidP="00136ED6">
      <w:pPr>
        <w:tabs>
          <w:tab w:val="left" w:pos="0"/>
          <w:tab w:val="left" w:pos="1134"/>
        </w:tabs>
        <w:spacing w:after="0"/>
        <w:jc w:val="center"/>
        <w:rPr>
          <w:rFonts w:ascii="Times New Roman" w:eastAsia="Times New Roman" w:hAnsi="Times New Roman" w:cs="Times New Roman"/>
          <w:b/>
          <w:bCs/>
          <w:color w:val="000000" w:themeColor="text1"/>
          <w:sz w:val="24"/>
          <w:szCs w:val="24"/>
          <w:lang w:eastAsia="ru-RU"/>
        </w:rPr>
      </w:pPr>
      <w:r w:rsidRPr="00136ED6">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2ED50E6B" w14:textId="77777777" w:rsidR="00136B03" w:rsidRPr="00136ED6" w:rsidRDefault="00136B03" w:rsidP="00136ED6">
      <w:pPr>
        <w:tabs>
          <w:tab w:val="left" w:pos="0"/>
          <w:tab w:val="left" w:pos="1134"/>
        </w:tabs>
        <w:spacing w:after="0"/>
        <w:rPr>
          <w:rFonts w:ascii="Times New Roman" w:eastAsia="Times New Roman" w:hAnsi="Times New Roman" w:cs="Times New Roman"/>
          <w:color w:val="000000" w:themeColor="text1"/>
          <w:sz w:val="24"/>
          <w:szCs w:val="24"/>
        </w:rPr>
      </w:pPr>
    </w:p>
    <w:p w14:paraId="3E96EEF8" w14:textId="77777777" w:rsidR="00136B03" w:rsidRPr="00136ED6" w:rsidRDefault="00136B03" w:rsidP="00136ED6">
      <w:pPr>
        <w:tabs>
          <w:tab w:val="left" w:pos="0"/>
          <w:tab w:val="left" w:pos="1134"/>
        </w:tabs>
        <w:spacing w:after="0"/>
        <w:jc w:val="center"/>
        <w:rPr>
          <w:rFonts w:ascii="Times New Roman" w:eastAsia="Times New Roman" w:hAnsi="Times New Roman" w:cs="Times New Roman"/>
          <w:b/>
          <w:bCs/>
          <w:color w:val="000000" w:themeColor="text1"/>
          <w:sz w:val="24"/>
          <w:szCs w:val="24"/>
        </w:rPr>
      </w:pPr>
      <w:r w:rsidRPr="00136ED6">
        <w:rPr>
          <w:rFonts w:ascii="Times New Roman" w:eastAsia="Times New Roman" w:hAnsi="Times New Roman" w:cs="Times New Roman"/>
          <w:b/>
          <w:bCs/>
          <w:color w:val="000000" w:themeColor="text1"/>
          <w:sz w:val="24"/>
          <w:szCs w:val="24"/>
        </w:rPr>
        <w:t>Перечень зон риска, определенных по результатам</w:t>
      </w:r>
    </w:p>
    <w:p w14:paraId="3F5A809A" w14:textId="77777777" w:rsidR="00136B03" w:rsidRPr="00136ED6" w:rsidRDefault="00136B03" w:rsidP="00136ED6">
      <w:pPr>
        <w:tabs>
          <w:tab w:val="left" w:pos="0"/>
          <w:tab w:val="left" w:pos="1134"/>
        </w:tabs>
        <w:spacing w:after="0"/>
        <w:jc w:val="center"/>
        <w:rPr>
          <w:rFonts w:ascii="Times New Roman" w:eastAsia="Times New Roman" w:hAnsi="Times New Roman" w:cs="Times New Roman"/>
          <w:b/>
          <w:bCs/>
          <w:color w:val="000000" w:themeColor="text1"/>
          <w:sz w:val="24"/>
          <w:szCs w:val="24"/>
        </w:rPr>
      </w:pPr>
      <w:r w:rsidRPr="00136ED6">
        <w:rPr>
          <w:rFonts w:ascii="Times New Roman" w:eastAsia="Times New Roman" w:hAnsi="Times New Roman" w:cs="Times New Roman"/>
          <w:b/>
          <w:bCs/>
          <w:color w:val="000000" w:themeColor="text1"/>
          <w:sz w:val="24"/>
          <w:szCs w:val="24"/>
        </w:rPr>
        <w:t>Национальной оценки рисков</w:t>
      </w:r>
    </w:p>
    <w:p w14:paraId="5EEEF5E8" w14:textId="77777777" w:rsidR="00136B03" w:rsidRPr="00136ED6" w:rsidRDefault="00136B03" w:rsidP="00136ED6">
      <w:pPr>
        <w:pStyle w:val="aa"/>
        <w:spacing w:line="276" w:lineRule="auto"/>
        <w:rPr>
          <w:color w:val="000000" w:themeColor="text1"/>
          <w:sz w:val="24"/>
          <w:szCs w:val="24"/>
        </w:rPr>
      </w:pPr>
      <w:bookmarkStart w:id="74" w:name="_Toc61438268"/>
      <w:bookmarkStart w:id="75" w:name="_Toc153442707"/>
      <w:bookmarkStart w:id="76" w:name="_Toc176502679"/>
    </w:p>
    <w:p w14:paraId="393412C8" w14:textId="2A243CEB" w:rsidR="00136B03" w:rsidRPr="00136ED6" w:rsidRDefault="00136B03" w:rsidP="00136ED6">
      <w:pPr>
        <w:tabs>
          <w:tab w:val="left" w:pos="993"/>
        </w:tabs>
        <w:spacing w:after="0"/>
        <w:jc w:val="center"/>
        <w:outlineLvl w:val="0"/>
        <w:rPr>
          <w:rFonts w:ascii="Times New Roman" w:eastAsia="Times New Roman" w:hAnsi="Times New Roman" w:cs="Times New Roman"/>
          <w:b/>
          <w:bCs/>
          <w:color w:val="000000" w:themeColor="text1"/>
          <w:sz w:val="24"/>
          <w:szCs w:val="24"/>
          <w:lang w:eastAsia="ru-RU"/>
        </w:rPr>
      </w:pPr>
      <w:bookmarkStart w:id="77" w:name="_Toc185245497"/>
      <w:r w:rsidRPr="00136ED6">
        <w:rPr>
          <w:rFonts w:ascii="Times New Roman" w:eastAsia="Times New Roman" w:hAnsi="Times New Roman" w:cs="Times New Roman"/>
          <w:b/>
          <w:bCs/>
          <w:color w:val="000000" w:themeColor="text1"/>
          <w:sz w:val="24"/>
          <w:szCs w:val="24"/>
          <w:lang w:eastAsia="ru-RU"/>
        </w:rPr>
        <w:t>Приложение № 1</w:t>
      </w:r>
      <w:r w:rsidR="00296D94" w:rsidRPr="00136ED6">
        <w:rPr>
          <w:rFonts w:ascii="Times New Roman" w:eastAsia="Times New Roman" w:hAnsi="Times New Roman" w:cs="Times New Roman"/>
          <w:b/>
          <w:bCs/>
          <w:color w:val="000000" w:themeColor="text1"/>
          <w:sz w:val="24"/>
          <w:szCs w:val="24"/>
          <w:lang w:eastAsia="ru-RU"/>
        </w:rPr>
        <w:t>0</w:t>
      </w:r>
      <w:r w:rsidRPr="00136ED6">
        <w:rPr>
          <w:rFonts w:ascii="Times New Roman" w:eastAsia="Times New Roman" w:hAnsi="Times New Roman" w:cs="Times New Roman"/>
          <w:b/>
          <w:bCs/>
          <w:color w:val="000000" w:themeColor="text1"/>
          <w:sz w:val="24"/>
          <w:szCs w:val="24"/>
          <w:lang w:eastAsia="ru-RU"/>
        </w:rPr>
        <w:t xml:space="preserve">. </w:t>
      </w:r>
      <w:bookmarkEnd w:id="74"/>
      <w:r w:rsidRPr="00136ED6">
        <w:rPr>
          <w:rFonts w:ascii="Times New Roman" w:eastAsia="Times New Roman" w:hAnsi="Times New Roman" w:cs="Times New Roman"/>
          <w:b/>
          <w:bCs/>
          <w:color w:val="000000" w:themeColor="text1"/>
          <w:sz w:val="24"/>
          <w:szCs w:val="24"/>
          <w:lang w:eastAsia="ru-RU"/>
        </w:rPr>
        <w:t>Внутреннее сообщение о подозрительной деятельности</w:t>
      </w:r>
      <w:bookmarkEnd w:id="75"/>
      <w:bookmarkEnd w:id="76"/>
      <w:bookmarkEnd w:id="77"/>
    </w:p>
    <w:p w14:paraId="1DC16603" w14:textId="77777777" w:rsidR="00136B03" w:rsidRPr="00136ED6" w:rsidRDefault="00136B03" w:rsidP="00136ED6">
      <w:pPr>
        <w:tabs>
          <w:tab w:val="left" w:pos="993"/>
        </w:tabs>
        <w:spacing w:after="0"/>
        <w:rPr>
          <w:rFonts w:ascii="Times New Roman" w:eastAsia="Times New Roman" w:hAnsi="Times New Roman" w:cs="Times New Roman"/>
          <w:b/>
          <w:color w:val="000000" w:themeColor="text1"/>
          <w:sz w:val="24"/>
          <w:szCs w:val="24"/>
          <w:lang w:eastAsia="ru-RU"/>
        </w:rPr>
      </w:pPr>
    </w:p>
    <w:p w14:paraId="7CBDFDD0" w14:textId="77777777" w:rsidR="00136B03" w:rsidRPr="00136ED6" w:rsidRDefault="00136B03" w:rsidP="00136ED6">
      <w:pPr>
        <w:tabs>
          <w:tab w:val="left" w:pos="993"/>
        </w:tabs>
        <w:spacing w:after="0"/>
        <w:jc w:val="both"/>
        <w:rPr>
          <w:rFonts w:ascii="Times New Roman" w:hAnsi="Times New Roman" w:cs="Times New Roman"/>
          <w:i/>
          <w:color w:val="000000" w:themeColor="text1"/>
          <w:sz w:val="24"/>
          <w:szCs w:val="24"/>
        </w:rPr>
      </w:pPr>
    </w:p>
    <w:p w14:paraId="0FF9146C" w14:textId="77777777" w:rsidR="00136B03" w:rsidRPr="00136ED6" w:rsidRDefault="00136B03" w:rsidP="00136ED6">
      <w:pPr>
        <w:spacing w:after="0"/>
        <w:jc w:val="both"/>
        <w:rPr>
          <w:rFonts w:ascii="Times New Roman" w:hAnsi="Times New Roman" w:cs="Times New Roman"/>
          <w:i/>
          <w:color w:val="000000" w:themeColor="text1"/>
          <w:sz w:val="24"/>
          <w:szCs w:val="24"/>
        </w:rPr>
      </w:pPr>
    </w:p>
    <w:sectPr w:rsidR="00136B03" w:rsidRPr="00136ED6" w:rsidSect="00272857">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A908" w14:textId="77777777" w:rsidR="00E54FB9" w:rsidRDefault="00E54FB9" w:rsidP="00FD177D">
      <w:pPr>
        <w:spacing w:after="0" w:line="240" w:lineRule="auto"/>
      </w:pPr>
      <w:r>
        <w:separator/>
      </w:r>
    </w:p>
  </w:endnote>
  <w:endnote w:type="continuationSeparator" w:id="0">
    <w:p w14:paraId="073F8052" w14:textId="77777777" w:rsidR="00E54FB9" w:rsidRDefault="00E54FB9"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eiryo UI">
    <w:altName w:val="@Meiryo UI"/>
    <w:charset w:val="80"/>
    <w:family w:val="swiss"/>
    <w:pitch w:val="variable"/>
    <w:sig w:usb0="E10102FF" w:usb1="EAC7FFFF" w:usb2="0801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4C1322CA" w:rsidR="007C643A" w:rsidRPr="00951D6F" w:rsidRDefault="007C643A">
    <w:pPr>
      <w:pStyle w:val="a7"/>
      <w:framePr w:wrap="auto" w:vAnchor="text" w:hAnchor="margin" w:xAlign="right" w:y="1"/>
      <w:rPr>
        <w:rStyle w:val="a9"/>
      </w:rPr>
    </w:pPr>
    <w:r w:rsidRPr="00951D6F">
      <w:rPr>
        <w:rStyle w:val="a9"/>
      </w:rPr>
      <w:fldChar w:fldCharType="begin"/>
    </w:r>
    <w:r w:rsidRPr="00951D6F">
      <w:rPr>
        <w:rStyle w:val="a9"/>
      </w:rPr>
      <w:instrText xml:space="preserve">PAGE  </w:instrText>
    </w:r>
    <w:r w:rsidRPr="00951D6F">
      <w:rPr>
        <w:rStyle w:val="a9"/>
      </w:rPr>
      <w:fldChar w:fldCharType="separate"/>
    </w:r>
    <w:r w:rsidR="000320CD">
      <w:rPr>
        <w:rStyle w:val="a9"/>
        <w:noProof/>
      </w:rPr>
      <w:t>41</w:t>
    </w:r>
    <w:r w:rsidRPr="00951D6F">
      <w:rPr>
        <w:rStyle w:val="a9"/>
      </w:rPr>
      <w:fldChar w:fldCharType="end"/>
    </w:r>
  </w:p>
  <w:p w14:paraId="2498DC69" w14:textId="77777777" w:rsidR="007C643A" w:rsidRDefault="007C643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C7940" w14:textId="77777777" w:rsidR="00E54FB9" w:rsidRDefault="00E54FB9" w:rsidP="00FD177D">
      <w:pPr>
        <w:spacing w:after="0" w:line="240" w:lineRule="auto"/>
      </w:pPr>
      <w:r>
        <w:separator/>
      </w:r>
    </w:p>
  </w:footnote>
  <w:footnote w:type="continuationSeparator" w:id="0">
    <w:p w14:paraId="116F6ACE" w14:textId="77777777" w:rsidR="00E54FB9" w:rsidRDefault="00E54FB9" w:rsidP="00FD177D">
      <w:pPr>
        <w:spacing w:after="0" w:line="240" w:lineRule="auto"/>
      </w:pPr>
      <w:r>
        <w:continuationSeparator/>
      </w:r>
    </w:p>
  </w:footnote>
  <w:footnote w:id="1">
    <w:p w14:paraId="3E03CA34" w14:textId="03FD1BB5" w:rsidR="007C643A" w:rsidRPr="00BE5F3D" w:rsidRDefault="007C643A" w:rsidP="00250A07">
      <w:pPr>
        <w:pStyle w:val="aa"/>
        <w:widowControl w:val="0"/>
        <w:ind w:firstLine="284"/>
        <w:jc w:val="both"/>
        <w:rPr>
          <w:sz w:val="16"/>
          <w:szCs w:val="16"/>
        </w:rPr>
      </w:pPr>
      <w:r w:rsidRPr="00BE5F3D">
        <w:rPr>
          <w:rStyle w:val="ac"/>
        </w:rPr>
        <w:footnoteRef/>
      </w:r>
      <w:r w:rsidRPr="00BE5F3D">
        <w:rPr>
          <w:rStyle w:val="ac"/>
        </w:rPr>
        <w:t xml:space="preserve"> </w:t>
      </w:r>
      <w:r w:rsidRPr="00BE5F3D">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7C643A" w:rsidRPr="00BE5F3D" w:rsidRDefault="007C643A" w:rsidP="00250A07">
      <w:pPr>
        <w:pStyle w:val="aa"/>
        <w:widowControl w:val="0"/>
        <w:ind w:firstLine="284"/>
        <w:jc w:val="both"/>
        <w:rPr>
          <w:sz w:val="16"/>
          <w:szCs w:val="16"/>
        </w:rPr>
      </w:pPr>
      <w:r w:rsidRPr="00BE5F3D">
        <w:rPr>
          <w:rStyle w:val="ac"/>
        </w:rPr>
        <w:footnoteRef/>
      </w:r>
      <w:r w:rsidRPr="00BE5F3D">
        <w:rPr>
          <w:rStyle w:val="ac"/>
        </w:rPr>
        <w:t xml:space="preserve"> </w:t>
      </w:r>
      <w:r w:rsidRPr="00BE5F3D">
        <w:rPr>
          <w:sz w:val="16"/>
          <w:szCs w:val="16"/>
        </w:rPr>
        <w:t>Глоссарий Рекомендаций ФАТФ.</w:t>
      </w:r>
    </w:p>
  </w:footnote>
  <w:footnote w:id="3">
    <w:p w14:paraId="340DD1C3" w14:textId="5B1B20A9" w:rsidR="007C643A" w:rsidRPr="00BE5F3D" w:rsidRDefault="007C643A" w:rsidP="00250A07">
      <w:pPr>
        <w:pStyle w:val="aa"/>
        <w:widowControl w:val="0"/>
        <w:ind w:firstLine="284"/>
        <w:jc w:val="both"/>
        <w:rPr>
          <w:sz w:val="16"/>
          <w:szCs w:val="16"/>
        </w:rPr>
      </w:pPr>
      <w:r w:rsidRPr="00BE5F3D">
        <w:rPr>
          <w:rStyle w:val="ac"/>
        </w:rPr>
        <w:footnoteRef/>
      </w:r>
      <w:r w:rsidRPr="00BE5F3D">
        <w:rPr>
          <w:rStyle w:val="ac"/>
        </w:rPr>
        <w:t xml:space="preserve"> </w:t>
      </w:r>
      <w:r w:rsidRPr="00BE5F3D">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6CBE5513" w:rsidR="007C643A" w:rsidRPr="00BE5F3D" w:rsidRDefault="007C643A" w:rsidP="00250A07">
      <w:pPr>
        <w:pStyle w:val="aa"/>
        <w:widowControl w:val="0"/>
        <w:ind w:firstLine="284"/>
        <w:jc w:val="both"/>
        <w:rPr>
          <w:sz w:val="16"/>
          <w:szCs w:val="16"/>
        </w:rPr>
      </w:pPr>
      <w:r w:rsidRPr="00BE5F3D">
        <w:rPr>
          <w:rStyle w:val="ac"/>
        </w:rPr>
        <w:footnoteRef/>
      </w:r>
      <w:r w:rsidRPr="00BE5F3D">
        <w:rPr>
          <w:rStyle w:val="ac"/>
        </w:rPr>
        <w:t xml:space="preserve"> </w:t>
      </w:r>
      <w:r w:rsidRPr="00BE5F3D">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14:paraId="3771722E" w14:textId="77777777" w:rsidR="007C643A" w:rsidRPr="00BE5F3D" w:rsidRDefault="007C643A" w:rsidP="00C95E09">
      <w:pPr>
        <w:pStyle w:val="aa"/>
      </w:pPr>
      <w:r w:rsidRPr="00BE5F3D">
        <w:rPr>
          <w:rStyle w:val="ac"/>
        </w:rPr>
        <w:footnoteRef/>
      </w:r>
      <w:r w:rsidRPr="00BE5F3D">
        <w:t xml:space="preserve"> Применяется к правоотношениям, возникшим с 30.12.2024 г. </w:t>
      </w:r>
    </w:p>
  </w:footnote>
  <w:footnote w:id="6">
    <w:p w14:paraId="186C6CF8" w14:textId="32890B5F" w:rsidR="007C643A" w:rsidRPr="00BE5F3D" w:rsidRDefault="007C643A" w:rsidP="001A1D4B">
      <w:pPr>
        <w:pStyle w:val="aa"/>
        <w:ind w:firstLine="567"/>
      </w:pPr>
      <w:r w:rsidRPr="00BE5F3D">
        <w:rPr>
          <w:rStyle w:val="ac"/>
        </w:rPr>
        <w:footnoteRef/>
      </w:r>
      <w:r w:rsidRPr="00BE5F3D">
        <w:t xml:space="preserve"> </w:t>
      </w:r>
      <w:r w:rsidRPr="00BE5F3D">
        <w:rPr>
          <w:sz w:val="16"/>
          <w:szCs w:val="16"/>
        </w:rPr>
        <w:t>Абзац применяется к правоотношениям, возникшим с 30.12.2024 г.</w:t>
      </w:r>
      <w:r w:rsidRPr="00BE5F3D">
        <w:t xml:space="preserve"> </w:t>
      </w:r>
    </w:p>
  </w:footnote>
  <w:footnote w:id="7">
    <w:p w14:paraId="3D17A9B4" w14:textId="77777777" w:rsidR="007C643A" w:rsidRPr="00BE5F3D" w:rsidRDefault="007C643A" w:rsidP="001A1D4B">
      <w:pPr>
        <w:pStyle w:val="aa"/>
        <w:ind w:firstLine="567"/>
        <w:rPr>
          <w:sz w:val="16"/>
          <w:szCs w:val="16"/>
        </w:rPr>
      </w:pPr>
      <w:r w:rsidRPr="00BE5F3D">
        <w:rPr>
          <w:rStyle w:val="ac"/>
        </w:rPr>
        <w:footnoteRef/>
      </w:r>
      <w:r w:rsidRPr="00BE5F3D">
        <w:t xml:space="preserve"> </w:t>
      </w:r>
      <w:r w:rsidRPr="00BE5F3D">
        <w:rPr>
          <w:sz w:val="16"/>
          <w:szCs w:val="16"/>
        </w:rPr>
        <w:t xml:space="preserve">Абзац применяется к правоотношениям, возникшим с 30.12.2024 г. </w:t>
      </w:r>
    </w:p>
  </w:footnote>
  <w:footnote w:id="8">
    <w:p w14:paraId="03587AE9" w14:textId="5687F742" w:rsidR="007C643A" w:rsidRPr="00BE5F3D" w:rsidRDefault="007C643A" w:rsidP="00DF050B">
      <w:pPr>
        <w:pStyle w:val="aa"/>
        <w:ind w:firstLine="567"/>
      </w:pPr>
      <w:r w:rsidRPr="00BE5F3D">
        <w:rPr>
          <w:rStyle w:val="ac"/>
        </w:rPr>
        <w:footnoteRef/>
      </w:r>
      <w:r w:rsidRPr="00BE5F3D">
        <w:t xml:space="preserve"> </w:t>
      </w:r>
      <w:r w:rsidRPr="00BE5F3D">
        <w:rPr>
          <w:sz w:val="16"/>
          <w:szCs w:val="16"/>
        </w:rPr>
        <w:t>Пункт применяется к правоотношениям, возникшим с 30.12.2024 г.</w:t>
      </w:r>
      <w:r w:rsidRPr="00BE5F3D">
        <w:t xml:space="preserve"> </w:t>
      </w:r>
    </w:p>
  </w:footnote>
  <w:footnote w:id="9">
    <w:p w14:paraId="6ECDF55B" w14:textId="656C51A1" w:rsidR="007C643A" w:rsidRPr="00BE5F3D" w:rsidRDefault="007C643A" w:rsidP="00250A07">
      <w:pPr>
        <w:pStyle w:val="aa"/>
        <w:widowControl w:val="0"/>
        <w:ind w:firstLine="284"/>
        <w:jc w:val="both"/>
        <w:rPr>
          <w:sz w:val="16"/>
          <w:szCs w:val="16"/>
        </w:rPr>
      </w:pPr>
      <w:r w:rsidRPr="00BE5F3D">
        <w:rPr>
          <w:rStyle w:val="ac"/>
        </w:rPr>
        <w:footnoteRef/>
      </w:r>
      <w:r w:rsidRPr="00BE5F3D">
        <w:rPr>
          <w:rStyle w:val="ac"/>
        </w:rPr>
        <w:t xml:space="preserve"> </w:t>
      </w:r>
      <w:r w:rsidRPr="00BE5F3D">
        <w:rPr>
          <w:sz w:val="16"/>
          <w:szCs w:val="16"/>
        </w:rPr>
        <w:t>Здесь и далее под странами понимаются государства (юрисдикции), резидентом которых является клиент или его бенефициары и контрагенты.</w:t>
      </w:r>
    </w:p>
  </w:footnote>
  <w:footnote w:id="10">
    <w:p w14:paraId="6E4A9A38" w14:textId="75A15DA1" w:rsidR="007C643A" w:rsidRPr="00BE5F3D" w:rsidRDefault="007C643A" w:rsidP="00250A07">
      <w:pPr>
        <w:widowControl w:val="0"/>
        <w:spacing w:after="0" w:line="240" w:lineRule="auto"/>
        <w:ind w:firstLine="284"/>
        <w:jc w:val="both"/>
        <w:rPr>
          <w:rFonts w:ascii="Times New Roman" w:hAnsi="Times New Roman" w:cs="Times New Roman"/>
          <w:sz w:val="16"/>
          <w:szCs w:val="16"/>
        </w:rPr>
      </w:pPr>
      <w:r w:rsidRPr="00BE5F3D">
        <w:rPr>
          <w:rStyle w:val="ac"/>
        </w:rPr>
        <w:footnoteRef/>
      </w:r>
      <w:r w:rsidRPr="00BE5F3D">
        <w:rPr>
          <w:rFonts w:ascii="Times New Roman" w:hAnsi="Times New Roman" w:cs="Times New Roman"/>
          <w:sz w:val="16"/>
          <w:szCs w:val="16"/>
        </w:rPr>
        <w:t xml:space="preserve"> </w:t>
      </w:r>
      <w:r w:rsidRPr="00BE5F3D">
        <w:rPr>
          <w:rFonts w:ascii="Times New Roman" w:hAnsi="Times New Roman" w:cs="Times New Roman"/>
          <w:bCs/>
          <w:sz w:val="16"/>
          <w:szCs w:val="16"/>
        </w:rPr>
        <w:t>«Надежными источниками» считаются общеизвестные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типу ФАТФ, к надежным источникам можно относить такие наднациональные или международные организации, как Международный валютный фонд, Всемирный банк, группа органов финансовой разведки «Эгмонт».</w:t>
      </w:r>
    </w:p>
  </w:footnote>
  <w:footnote w:id="11">
    <w:p w14:paraId="3F0B416B" w14:textId="2C8F786D" w:rsidR="007C643A" w:rsidRPr="00BE5F3D" w:rsidRDefault="007C643A" w:rsidP="00250A07">
      <w:pPr>
        <w:widowControl w:val="0"/>
        <w:spacing w:after="0" w:line="240" w:lineRule="auto"/>
        <w:ind w:firstLine="284"/>
        <w:jc w:val="both"/>
        <w:rPr>
          <w:rFonts w:ascii="Times New Roman" w:hAnsi="Times New Roman" w:cs="Times New Roman"/>
          <w:sz w:val="16"/>
          <w:szCs w:val="16"/>
        </w:rPr>
      </w:pPr>
      <w:r w:rsidRPr="00BE5F3D">
        <w:rPr>
          <w:rStyle w:val="ac"/>
        </w:rPr>
        <w:footnoteRef/>
      </w:r>
      <w:r w:rsidRPr="00BE5F3D">
        <w:rPr>
          <w:rStyle w:val="ac"/>
        </w:rPr>
        <w:t xml:space="preserve"> </w:t>
      </w:r>
      <w:r w:rsidRPr="00BE5F3D">
        <w:rPr>
          <w:rFonts w:ascii="Times New Roman" w:hAnsi="Times New Roman" w:cs="Times New Roman"/>
          <w:sz w:val="16"/>
          <w:szCs w:val="16"/>
        </w:rPr>
        <w:t>актуальный п</w:t>
      </w:r>
      <w:r w:rsidRPr="00BE5F3D">
        <w:rPr>
          <w:rFonts w:ascii="Times New Roman" w:hAnsi="Times New Roman" w:cs="Times New Roman"/>
          <w:sz w:val="16"/>
          <w:szCs w:val="16"/>
          <w:shd w:val="clear" w:color="auto" w:fill="FFFFFF"/>
        </w:rPr>
        <w:t>еречень юрисдикций, имеющих стратегические недостатки в национальных системах ПОД/ФТ, с описанием основным направлений работы в целях устранения существующих пробелов размещается на официальном сайте ФАТФ (</w:t>
      </w:r>
      <w:hyperlink r:id="rId1" w:history="1">
        <w:r w:rsidRPr="00BE5F3D">
          <w:rPr>
            <w:rStyle w:val="ae"/>
            <w:rFonts w:ascii="Times New Roman" w:hAnsi="Times New Roman"/>
            <w:color w:val="auto"/>
            <w:sz w:val="16"/>
            <w:szCs w:val="16"/>
            <w:u w:val="none"/>
          </w:rPr>
          <w:t>http://www.fatf–gafi.org/publications/high–riskandnon–cooperativejurisdictions/documents/fatf–compliance–february–2019.html</w:t>
        </w:r>
      </w:hyperlink>
      <w:r w:rsidRPr="00BE5F3D">
        <w:rPr>
          <w:rStyle w:val="ae"/>
          <w:rFonts w:ascii="Times New Roman" w:hAnsi="Times New Roman"/>
          <w:color w:val="auto"/>
          <w:sz w:val="16"/>
          <w:szCs w:val="16"/>
          <w:u w:val="none"/>
        </w:rPr>
        <w:t>).</w:t>
      </w:r>
    </w:p>
  </w:footnote>
  <w:footnote w:id="12">
    <w:p w14:paraId="09871781" w14:textId="070818B8" w:rsidR="007C643A" w:rsidRPr="00BE5F3D" w:rsidRDefault="007C643A" w:rsidP="00250A07">
      <w:pPr>
        <w:widowControl w:val="0"/>
        <w:autoSpaceDE w:val="0"/>
        <w:autoSpaceDN w:val="0"/>
        <w:adjustRightInd w:val="0"/>
        <w:spacing w:after="0" w:line="240" w:lineRule="auto"/>
        <w:ind w:firstLine="284"/>
        <w:jc w:val="both"/>
        <w:outlineLvl w:val="1"/>
        <w:rPr>
          <w:rFonts w:ascii="Times New Roman" w:hAnsi="Times New Roman" w:cs="Times New Roman"/>
          <w:sz w:val="16"/>
          <w:szCs w:val="16"/>
        </w:rPr>
      </w:pPr>
      <w:r w:rsidRPr="00BE5F3D">
        <w:rPr>
          <w:rStyle w:val="ac"/>
        </w:rPr>
        <w:footnoteRef/>
      </w:r>
      <w:r w:rsidRPr="00BE5F3D">
        <w:rPr>
          <w:rStyle w:val="ac"/>
        </w:rPr>
        <w:t xml:space="preserve"> </w:t>
      </w:r>
      <w:r w:rsidRPr="00BE5F3D">
        <w:rPr>
          <w:rFonts w:ascii="Times New Roman" w:hAnsi="Times New Roman" w:cs="Times New Roman"/>
          <w:sz w:val="16"/>
          <w:szCs w:val="16"/>
        </w:rPr>
        <w:t xml:space="preserve">Для определения государств или территорий следует руководствоваться </w:t>
      </w:r>
      <w:r w:rsidRPr="00BE5F3D">
        <w:rPr>
          <w:rFonts w:ascii="Times New Roman" w:eastAsia="Times New Roman" w:hAnsi="Times New Roman" w:cs="Times New Roman"/>
          <w:sz w:val="16"/>
          <w:szCs w:val="16"/>
          <w:lang w:eastAsia="ru-RU"/>
        </w:rPr>
        <w:t>Приказом Минфина России от 5 июня 2023 г.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footnote>
  <w:footnote w:id="13">
    <w:p w14:paraId="1E9D5D0C" w14:textId="0571EC46" w:rsidR="007C643A" w:rsidRPr="00BE5F3D" w:rsidRDefault="007C643A" w:rsidP="00250A07">
      <w:pPr>
        <w:pStyle w:val="aa"/>
        <w:widowControl w:val="0"/>
        <w:ind w:firstLine="284"/>
        <w:jc w:val="both"/>
        <w:rPr>
          <w:sz w:val="16"/>
          <w:szCs w:val="16"/>
        </w:rPr>
      </w:pPr>
      <w:r w:rsidRPr="00BE5F3D">
        <w:rPr>
          <w:rStyle w:val="ac"/>
        </w:rPr>
        <w:footnoteRef/>
      </w:r>
      <w:r w:rsidRPr="00BE5F3D">
        <w:rPr>
          <w:sz w:val="16"/>
          <w:szCs w:val="16"/>
          <w:vertAlign w:val="superscript"/>
        </w:rPr>
        <w:t xml:space="preserve"> </w:t>
      </w:r>
      <w:r w:rsidRPr="00BE5F3D">
        <w:rPr>
          <w:sz w:val="16"/>
          <w:szCs w:val="16"/>
        </w:rPr>
        <w:t>См., например, Приказ Минфина России от 5 июня 2023 г.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footnote>
  <w:footnote w:id="14">
    <w:p w14:paraId="16075D25" w14:textId="77777777" w:rsidR="007C643A" w:rsidRPr="00BE5F3D" w:rsidRDefault="007C643A" w:rsidP="00250A07">
      <w:pPr>
        <w:widowControl w:val="0"/>
        <w:spacing w:line="240" w:lineRule="auto"/>
        <w:ind w:firstLine="284"/>
        <w:jc w:val="both"/>
        <w:rPr>
          <w:rFonts w:ascii="Times New Roman" w:hAnsi="Times New Roman" w:cs="Times New Roman"/>
          <w:sz w:val="16"/>
          <w:szCs w:val="16"/>
        </w:rPr>
      </w:pPr>
      <w:r w:rsidRPr="00BE5F3D">
        <w:rPr>
          <w:rStyle w:val="ac"/>
        </w:rPr>
        <w:footnoteRef/>
      </w:r>
      <w:r w:rsidRPr="00BE5F3D">
        <w:rPr>
          <w:rStyle w:val="ac"/>
        </w:rPr>
        <w:t xml:space="preserve"> </w:t>
      </w:r>
      <w:r w:rsidRPr="00BE5F3D">
        <w:rPr>
          <w:rFonts w:ascii="Times New Roman" w:hAnsi="Times New Roman" w:cs="Times New Roman"/>
          <w:sz w:val="16"/>
          <w:szCs w:val="16"/>
        </w:rPr>
        <w:t>участие в организованной преступной группе и рэкет; терроризм, в том числе финансирование терроризма; торговля людьми и незаконный ввоз мигрантов; сексуальная эксплуатация, включая сексуальную эксплуатацию детей; незаконный оборот наркотических средств и психотропных веществ; незаконная торговля оружием; незаконный оборот краденых и иных товаров; коррупция и взяточничество; мошенничество; подделка денежных знаков; подделка и контрафакция продукции; экологические преступления; убийства, нанесение тяжких телесных повреждений; похищение людей, незаконное лишение свободы и захват заложников; ограбление или кража; контрабанда (в том числе в отношении таможенных и акцизных сборов и налогов); налоговые преступления (связанные с прямыми и косвенными налогами); вымогательство; подлог; пиратство; и инсайдерские сделки и манипулирование рынком;</w:t>
      </w:r>
    </w:p>
  </w:footnote>
  <w:footnote w:id="15">
    <w:p w14:paraId="02947B66" w14:textId="4A467C58" w:rsidR="007C643A" w:rsidRPr="00BE5F3D" w:rsidRDefault="007C643A" w:rsidP="00250A07">
      <w:pPr>
        <w:pStyle w:val="aa"/>
        <w:ind w:firstLine="284"/>
        <w:jc w:val="both"/>
        <w:rPr>
          <w:sz w:val="16"/>
          <w:szCs w:val="16"/>
        </w:rPr>
      </w:pPr>
      <w:r w:rsidRPr="00BE5F3D">
        <w:rPr>
          <w:rStyle w:val="ac"/>
        </w:rPr>
        <w:footnoteRef/>
      </w:r>
      <w:r w:rsidRPr="00BE5F3D">
        <w:rPr>
          <w:rStyle w:val="ac"/>
        </w:rPr>
        <w:t xml:space="preserve"> </w:t>
      </w:r>
      <w:r w:rsidRPr="00BE5F3D">
        <w:rPr>
          <w:rFonts w:eastAsia="Calibri"/>
          <w:sz w:val="16"/>
          <w:szCs w:val="16"/>
          <w:lang w:eastAsia="en-US"/>
        </w:rPr>
        <w:t xml:space="preserve">В целях применения нормы следует руководствоваться определениями некоммерческих организаций, сформулированными в </w:t>
      </w:r>
      <w:hyperlink r:id="rId2" w:history="1">
        <w:r w:rsidRPr="00BE5F3D">
          <w:rPr>
            <w:rStyle w:val="ae"/>
            <w:rFonts w:eastAsia="Calibri"/>
            <w:color w:val="auto"/>
            <w:sz w:val="16"/>
            <w:szCs w:val="16"/>
            <w:u w:val="none"/>
            <w:lang w:eastAsia="en-US"/>
          </w:rPr>
          <w:t>ст. 50</w:t>
        </w:r>
      </w:hyperlink>
      <w:r w:rsidRPr="00BE5F3D">
        <w:rPr>
          <w:rFonts w:eastAsia="Calibri"/>
          <w:sz w:val="16"/>
          <w:szCs w:val="16"/>
          <w:lang w:eastAsia="en-US"/>
        </w:rPr>
        <w:t xml:space="preserve"> Гражданского кодекса Российской Федерации, в </w:t>
      </w:r>
      <w:hyperlink r:id="rId3" w:history="1">
        <w:r w:rsidRPr="00BE5F3D">
          <w:rPr>
            <w:rStyle w:val="ae"/>
            <w:rFonts w:eastAsia="Calibri"/>
            <w:color w:val="auto"/>
            <w:sz w:val="16"/>
            <w:szCs w:val="16"/>
            <w:u w:val="none"/>
            <w:lang w:eastAsia="en-US"/>
          </w:rPr>
          <w:t>ст. 2</w:t>
        </w:r>
      </w:hyperlink>
      <w:r w:rsidRPr="00BE5F3D">
        <w:rPr>
          <w:rFonts w:eastAsia="Calibri"/>
          <w:sz w:val="16"/>
          <w:szCs w:val="16"/>
          <w:lang w:eastAsia="en-US"/>
        </w:rPr>
        <w:t xml:space="preserve"> Федерального закона от 12.01.1996 № 7–ФЗ «О некоммерческих организациях» и </w:t>
      </w:r>
      <w:hyperlink r:id="rId4" w:history="1">
        <w:r w:rsidRPr="00BE5F3D">
          <w:rPr>
            <w:rStyle w:val="ae"/>
            <w:rFonts w:eastAsia="Calibri"/>
            <w:color w:val="auto"/>
            <w:sz w:val="16"/>
            <w:szCs w:val="16"/>
            <w:u w:val="none"/>
            <w:lang w:eastAsia="en-US"/>
          </w:rPr>
          <w:t>ст. 5</w:t>
        </w:r>
      </w:hyperlink>
      <w:r w:rsidRPr="00BE5F3D">
        <w:rPr>
          <w:rFonts w:eastAsia="Calibri"/>
          <w:sz w:val="16"/>
          <w:szCs w:val="16"/>
          <w:lang w:eastAsia="en-US"/>
        </w:rPr>
        <w:t xml:space="preserve"> и </w:t>
      </w:r>
      <w:hyperlink r:id="rId5" w:history="1">
        <w:r w:rsidRPr="00BE5F3D">
          <w:rPr>
            <w:rStyle w:val="ae"/>
            <w:rFonts w:eastAsia="Calibri"/>
            <w:color w:val="auto"/>
            <w:sz w:val="16"/>
            <w:szCs w:val="16"/>
            <w:u w:val="none"/>
            <w:lang w:eastAsia="en-US"/>
          </w:rPr>
          <w:t>10</w:t>
        </w:r>
      </w:hyperlink>
      <w:r w:rsidRPr="00BE5F3D">
        <w:rPr>
          <w:rFonts w:eastAsia="Calibri"/>
          <w:sz w:val="16"/>
          <w:szCs w:val="16"/>
          <w:lang w:eastAsia="en-US"/>
        </w:rPr>
        <w:t xml:space="preserve"> Федерального закона от 19.05.1995 № 82–ФЗ «Об общественных объединениях».</w:t>
      </w:r>
    </w:p>
  </w:footnote>
  <w:footnote w:id="16">
    <w:p w14:paraId="154E986D" w14:textId="77777777" w:rsidR="007C643A" w:rsidRPr="00BE5F3D" w:rsidRDefault="007C643A" w:rsidP="00250A07">
      <w:pPr>
        <w:pStyle w:val="aff1"/>
        <w:ind w:firstLine="284"/>
        <w:jc w:val="both"/>
        <w:rPr>
          <w:rFonts w:ascii="Times New Roman" w:hAnsi="Times New Roman"/>
          <w:sz w:val="16"/>
          <w:szCs w:val="16"/>
        </w:rPr>
      </w:pPr>
      <w:r w:rsidRPr="00BE5F3D">
        <w:rPr>
          <w:rStyle w:val="ac"/>
        </w:rPr>
        <w:footnoteRef/>
      </w:r>
      <w:r w:rsidRPr="00BE5F3D">
        <w:rPr>
          <w:rStyle w:val="ac"/>
        </w:rPr>
        <w:t xml:space="preserve"> </w:t>
      </w:r>
      <w:r w:rsidRPr="00BE5F3D">
        <w:rPr>
          <w:rFonts w:ascii="Times New Roman" w:hAnsi="Times New Roman"/>
          <w:sz w:val="16"/>
          <w:szCs w:val="16"/>
        </w:rPr>
        <w:t>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17">
    <w:p w14:paraId="033A5310" w14:textId="77777777" w:rsidR="007C643A" w:rsidRPr="00BE5F3D" w:rsidRDefault="007C643A" w:rsidP="00250A07">
      <w:pPr>
        <w:pStyle w:val="aff1"/>
        <w:ind w:firstLine="284"/>
        <w:jc w:val="both"/>
        <w:rPr>
          <w:rFonts w:ascii="Times New Roman" w:hAnsi="Times New Roman"/>
          <w:sz w:val="16"/>
          <w:szCs w:val="16"/>
        </w:rPr>
      </w:pPr>
      <w:r w:rsidRPr="00BE5F3D">
        <w:rPr>
          <w:rStyle w:val="ac"/>
        </w:rPr>
        <w:footnoteRef/>
      </w:r>
      <w:r w:rsidRPr="00BE5F3D">
        <w:rPr>
          <w:rStyle w:val="ac"/>
        </w:rPr>
        <w:t xml:space="preserve"> </w:t>
      </w:r>
      <w:r w:rsidRPr="00BE5F3D">
        <w:rPr>
          <w:rFonts w:ascii="Times New Roman" w:hAnsi="Times New Roman"/>
          <w:sz w:val="16"/>
          <w:szCs w:val="16"/>
        </w:rPr>
        <w:t>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18">
    <w:p w14:paraId="6F913F89" w14:textId="77777777" w:rsidR="007C643A" w:rsidRPr="00BE5F3D" w:rsidRDefault="007C643A" w:rsidP="00250A07">
      <w:pPr>
        <w:pStyle w:val="aff1"/>
        <w:ind w:firstLine="284"/>
        <w:jc w:val="both"/>
        <w:rPr>
          <w:rFonts w:ascii="Times New Roman" w:hAnsi="Times New Roman"/>
          <w:sz w:val="16"/>
          <w:szCs w:val="16"/>
        </w:rPr>
      </w:pPr>
      <w:r w:rsidRPr="00BE5F3D">
        <w:rPr>
          <w:rStyle w:val="ac"/>
        </w:rPr>
        <w:footnoteRef/>
      </w:r>
      <w:r w:rsidRPr="00BE5F3D">
        <w:rPr>
          <w:rStyle w:val="ac"/>
        </w:rPr>
        <w:t xml:space="preserve"> </w:t>
      </w:r>
      <w:r w:rsidRPr="00BE5F3D">
        <w:rPr>
          <w:rFonts w:ascii="Times New Roman" w:hAnsi="Times New Roman"/>
          <w:sz w:val="16"/>
          <w:szCs w:val="16"/>
        </w:rPr>
        <w:t>родственником публичного должностного лица признаются супруг(а), близкие родственники, родственники по прямой восходящей и нисходящей линии (родители и дети, дедушки, бабушки, внуки), полнородные и неполнородные (имеющие общих отца или мать) братья и сестры, усыновители и усыновленные.</w:t>
      </w:r>
    </w:p>
  </w:footnote>
  <w:footnote w:id="19">
    <w:p w14:paraId="323F69DA" w14:textId="303F1359" w:rsidR="007C643A" w:rsidRPr="00BE5F3D" w:rsidRDefault="007C643A" w:rsidP="00250A07">
      <w:pPr>
        <w:pStyle w:val="aa"/>
        <w:ind w:firstLine="284"/>
        <w:jc w:val="both"/>
        <w:rPr>
          <w:sz w:val="16"/>
          <w:szCs w:val="16"/>
        </w:rPr>
      </w:pPr>
      <w:r w:rsidRPr="00BE5F3D">
        <w:rPr>
          <w:rStyle w:val="ac"/>
        </w:rPr>
        <w:footnoteRef/>
      </w:r>
      <w:r w:rsidRPr="00BE5F3D">
        <w:rPr>
          <w:rStyle w:val="ac"/>
        </w:rPr>
        <w:t xml:space="preserve"> </w:t>
      </w:r>
      <w:r w:rsidRPr="00BE5F3D">
        <w:rPr>
          <w:sz w:val="16"/>
          <w:szCs w:val="16"/>
        </w:rPr>
        <w:t>В значении, определенном ч. 3 ст. 1 Федерального закона от 31.07.2020 №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 31, ст. 5018)</w:t>
      </w:r>
    </w:p>
  </w:footnote>
  <w:footnote w:id="20">
    <w:p w14:paraId="45CC9D26" w14:textId="24FD2F50" w:rsidR="007C643A" w:rsidRPr="00BE5F3D" w:rsidRDefault="007C643A" w:rsidP="00250A07">
      <w:pPr>
        <w:pStyle w:val="aa"/>
        <w:ind w:firstLine="284"/>
        <w:jc w:val="both"/>
        <w:rPr>
          <w:sz w:val="16"/>
          <w:szCs w:val="16"/>
        </w:rPr>
      </w:pPr>
      <w:r w:rsidRPr="00BE5F3D">
        <w:rPr>
          <w:rStyle w:val="ac"/>
        </w:rPr>
        <w:footnoteRef/>
      </w:r>
      <w:r w:rsidRPr="00BE5F3D">
        <w:rPr>
          <w:rStyle w:val="ac"/>
        </w:rPr>
        <w:t xml:space="preserve"> </w:t>
      </w:r>
      <w:r w:rsidRPr="00BE5F3D">
        <w:rPr>
          <w:rFonts w:eastAsia="Calibri"/>
          <w:sz w:val="16"/>
          <w:szCs w:val="16"/>
          <w:lang w:eastAsia="en-US"/>
        </w:rPr>
        <w:t xml:space="preserve">В целях применения нормы следует руководствоваться определениями некоммерческих организаций, сформулированными в </w:t>
      </w:r>
      <w:hyperlink r:id="rId6" w:history="1">
        <w:r w:rsidRPr="00BE5F3D">
          <w:rPr>
            <w:rStyle w:val="ae"/>
            <w:rFonts w:eastAsia="Calibri"/>
            <w:color w:val="auto"/>
            <w:sz w:val="16"/>
            <w:szCs w:val="16"/>
            <w:u w:val="none"/>
            <w:lang w:eastAsia="en-US"/>
          </w:rPr>
          <w:t>ст. 50</w:t>
        </w:r>
      </w:hyperlink>
      <w:r w:rsidRPr="00BE5F3D">
        <w:rPr>
          <w:rFonts w:eastAsia="Calibri"/>
          <w:sz w:val="16"/>
          <w:szCs w:val="16"/>
          <w:lang w:eastAsia="en-US"/>
        </w:rPr>
        <w:t xml:space="preserve"> Гражданского кодекса Российской Федерации, в </w:t>
      </w:r>
      <w:hyperlink r:id="rId7" w:history="1">
        <w:r w:rsidRPr="00BE5F3D">
          <w:rPr>
            <w:rStyle w:val="ae"/>
            <w:rFonts w:eastAsia="Calibri"/>
            <w:color w:val="auto"/>
            <w:sz w:val="16"/>
            <w:szCs w:val="16"/>
            <w:u w:val="none"/>
            <w:lang w:eastAsia="en-US"/>
          </w:rPr>
          <w:t>ст. 2</w:t>
        </w:r>
      </w:hyperlink>
      <w:r w:rsidRPr="00BE5F3D">
        <w:rPr>
          <w:rFonts w:eastAsia="Calibri"/>
          <w:sz w:val="16"/>
          <w:szCs w:val="16"/>
          <w:lang w:eastAsia="en-US"/>
        </w:rPr>
        <w:t xml:space="preserve"> Федерального закона от 12.01.1996 № 7–ФЗ «О некоммерческих организациях» и </w:t>
      </w:r>
      <w:hyperlink r:id="rId8" w:history="1">
        <w:r w:rsidRPr="00BE5F3D">
          <w:rPr>
            <w:rStyle w:val="ae"/>
            <w:rFonts w:eastAsia="Calibri"/>
            <w:color w:val="auto"/>
            <w:sz w:val="16"/>
            <w:szCs w:val="16"/>
            <w:u w:val="none"/>
            <w:lang w:eastAsia="en-US"/>
          </w:rPr>
          <w:t>ст. 5</w:t>
        </w:r>
      </w:hyperlink>
      <w:r w:rsidRPr="00BE5F3D">
        <w:rPr>
          <w:rFonts w:eastAsia="Calibri"/>
          <w:sz w:val="16"/>
          <w:szCs w:val="16"/>
          <w:lang w:eastAsia="en-US"/>
        </w:rPr>
        <w:t xml:space="preserve"> и </w:t>
      </w:r>
      <w:hyperlink r:id="rId9" w:history="1">
        <w:r w:rsidRPr="00BE5F3D">
          <w:rPr>
            <w:rStyle w:val="ae"/>
            <w:rFonts w:eastAsia="Calibri"/>
            <w:color w:val="auto"/>
            <w:sz w:val="16"/>
            <w:szCs w:val="16"/>
            <w:u w:val="none"/>
            <w:lang w:eastAsia="en-US"/>
          </w:rPr>
          <w:t>10</w:t>
        </w:r>
      </w:hyperlink>
      <w:r w:rsidRPr="00BE5F3D">
        <w:rPr>
          <w:rFonts w:eastAsia="Calibri"/>
          <w:sz w:val="16"/>
          <w:szCs w:val="16"/>
          <w:lang w:eastAsia="en-US"/>
        </w:rPr>
        <w:t xml:space="preserve"> Федерального закона от 19.05.1995 № 82–ФЗ «Об общественных объединениях».</w:t>
      </w:r>
    </w:p>
  </w:footnote>
  <w:footnote w:id="21">
    <w:p w14:paraId="55B5832F" w14:textId="77777777" w:rsidR="007C643A" w:rsidRPr="00BE5F3D" w:rsidRDefault="007C643A" w:rsidP="00250A07">
      <w:pPr>
        <w:pStyle w:val="aa"/>
        <w:ind w:firstLine="284"/>
        <w:jc w:val="both"/>
        <w:rPr>
          <w:sz w:val="16"/>
          <w:szCs w:val="16"/>
        </w:rPr>
      </w:pPr>
      <w:r w:rsidRPr="00BE5F3D">
        <w:rPr>
          <w:rStyle w:val="ac"/>
        </w:rPr>
        <w:footnoteRef/>
      </w:r>
      <w:r w:rsidRPr="00BE5F3D">
        <w:rPr>
          <w:rStyle w:val="ac"/>
        </w:rPr>
        <w:t xml:space="preserve"> </w:t>
      </w:r>
      <w:r w:rsidRPr="00BE5F3D">
        <w:rPr>
          <w:sz w:val="16"/>
          <w:szCs w:val="16"/>
        </w:rPr>
        <w:t>Данные сведения могут быть установлены на основании информации, размещенной на сайте www.zakupki.gov.ru.</w:t>
      </w:r>
    </w:p>
  </w:footnote>
  <w:footnote w:id="22">
    <w:p w14:paraId="2F768DBF" w14:textId="77777777" w:rsidR="007C643A" w:rsidRPr="00BE5F3D" w:rsidRDefault="007C643A" w:rsidP="00250A07">
      <w:pPr>
        <w:pStyle w:val="aa"/>
        <w:ind w:firstLine="284"/>
        <w:jc w:val="both"/>
        <w:rPr>
          <w:sz w:val="16"/>
          <w:szCs w:val="16"/>
        </w:rPr>
      </w:pPr>
      <w:r w:rsidRPr="00BE5F3D">
        <w:rPr>
          <w:rStyle w:val="ac"/>
        </w:rPr>
        <w:footnoteRef/>
      </w:r>
      <w:r w:rsidRPr="00BE5F3D">
        <w:rPr>
          <w:sz w:val="16"/>
          <w:szCs w:val="16"/>
        </w:rPr>
        <w:t xml:space="preserve"> В целях определения места регистрации, жительства или нахождения клиента, его контрагента, представителя клиента, выгодоприобретателя и (или) его учредителя, в странах, для выявления операций (сделок) в соответствии с признаками группы 13 следует руководствоваться следующим:</w:t>
      </w:r>
    </w:p>
    <w:p w14:paraId="7228B2E6" w14:textId="77777777" w:rsidR="007C643A" w:rsidRPr="00BE5F3D" w:rsidRDefault="007C643A" w:rsidP="00250A07">
      <w:pPr>
        <w:pStyle w:val="aa"/>
        <w:ind w:firstLine="284"/>
        <w:jc w:val="both"/>
        <w:rPr>
          <w:sz w:val="16"/>
          <w:szCs w:val="16"/>
        </w:rPr>
      </w:pPr>
      <w:r w:rsidRPr="00BE5F3D">
        <w:rPr>
          <w:sz w:val="16"/>
          <w:szCs w:val="16"/>
        </w:rPr>
        <w:t>а) в отношении этого иностранного государства (территории) применяются международные санкции, одобренные Российской Федерацией (например, применение Российской Федерацией мер в соответствии с резолюциями Совета Безопасности ООН);</w:t>
      </w:r>
    </w:p>
    <w:p w14:paraId="1E640B95" w14:textId="2A4816A9" w:rsidR="007C643A" w:rsidRPr="00BE5F3D" w:rsidRDefault="007C643A" w:rsidP="00250A07">
      <w:pPr>
        <w:pStyle w:val="aa"/>
        <w:ind w:firstLine="284"/>
        <w:jc w:val="both"/>
        <w:rPr>
          <w:sz w:val="16"/>
          <w:szCs w:val="16"/>
        </w:rPr>
      </w:pPr>
      <w:r w:rsidRPr="00BE5F3D">
        <w:rPr>
          <w:sz w:val="16"/>
          <w:szCs w:val="16"/>
        </w:rPr>
        <w:t>б) в отношении этого иностранного государства (территории) применяются специальные экономические меры в соответствии с Федеральным законом от 30.12.2006 № 281–ФЗ «О специальных экономических мерах»;</w:t>
      </w:r>
    </w:p>
    <w:p w14:paraId="7F1D0780" w14:textId="77777777" w:rsidR="007C643A" w:rsidRPr="00BE5F3D" w:rsidRDefault="007C643A" w:rsidP="00250A07">
      <w:pPr>
        <w:pStyle w:val="aa"/>
        <w:ind w:firstLine="284"/>
        <w:jc w:val="both"/>
        <w:rPr>
          <w:sz w:val="16"/>
          <w:szCs w:val="16"/>
        </w:rPr>
      </w:pPr>
      <w:r w:rsidRPr="00BE5F3D">
        <w:rPr>
          <w:sz w:val="16"/>
          <w:szCs w:val="16"/>
        </w:rPr>
        <w:t>в) государство (территория) включено (включена) в перечень государств (территорий), которые не выполняют рекомендаций Группы разработки финансовых мер борьбы с отмыванием денег (ФАТФ), который определяется и опубликовывается уполномоченным органом в соответствии с постановлением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 соответствующий перечень государств установлен приказом Росфинмониторинга от 10.11.2011 № 361 «Об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17B5B86E" w14:textId="77777777" w:rsidR="007C643A" w:rsidRPr="00BE5F3D" w:rsidRDefault="007C643A" w:rsidP="00250A07">
      <w:pPr>
        <w:pStyle w:val="aa"/>
        <w:ind w:firstLine="284"/>
        <w:jc w:val="both"/>
        <w:rPr>
          <w:sz w:val="16"/>
          <w:szCs w:val="16"/>
        </w:rPr>
      </w:pPr>
      <w:r w:rsidRPr="00BE5F3D">
        <w:rPr>
          <w:sz w:val="16"/>
          <w:szCs w:val="16"/>
        </w:rPr>
        <w:t>г)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финансирующим или поддерживающим террористическую деятельность (используются списки, размещенные на сайтах международных организаций в сети Интернет);</w:t>
      </w:r>
    </w:p>
    <w:p w14:paraId="31712269" w14:textId="77777777" w:rsidR="007C643A" w:rsidRPr="00BE5F3D" w:rsidRDefault="007C643A" w:rsidP="00250A07">
      <w:pPr>
        <w:pStyle w:val="aa"/>
        <w:ind w:firstLine="284"/>
        <w:jc w:val="both"/>
        <w:rPr>
          <w:sz w:val="16"/>
          <w:szCs w:val="16"/>
        </w:rPr>
      </w:pPr>
      <w:r w:rsidRPr="00BE5F3D">
        <w:rPr>
          <w:sz w:val="16"/>
          <w:szCs w:val="16"/>
        </w:rPr>
        <w:t>д) государство (территория) отнесено (отнесена) международными организациями, в том числе международными неправительственными организациями, к государствам (территориям) с повышенным уровнем коррупции и (или) другой преступной деятельности (используются списки, размещенные на сайтах международных организаций в сети Интернет);</w:t>
      </w:r>
    </w:p>
    <w:p w14:paraId="5C41F6CD" w14:textId="77777777" w:rsidR="007C643A" w:rsidRPr="00BE5F3D" w:rsidRDefault="007C643A" w:rsidP="00250A07">
      <w:pPr>
        <w:pStyle w:val="aa"/>
        <w:ind w:firstLine="284"/>
        <w:jc w:val="both"/>
        <w:rPr>
          <w:sz w:val="16"/>
          <w:szCs w:val="16"/>
        </w:rPr>
      </w:pPr>
      <w:r w:rsidRPr="00BE5F3D">
        <w:rPr>
          <w:sz w:val="16"/>
          <w:szCs w:val="16"/>
        </w:rPr>
        <w:t>е) государство или территория является государством (территорией), о которых из международных источников известно, что в (на) них незаконно производятся или ими (через них) переправляются наркотические вещества, а также государства или территории, разрешающие свободный оборот наркотических веществ (кроме государств или территорий, использующих наркотические вещества исключительно в медицинских целях).</w:t>
      </w:r>
    </w:p>
    <w:p w14:paraId="69A5FC73" w14:textId="20B3F56F" w:rsidR="007C643A" w:rsidRPr="00BE5F3D" w:rsidRDefault="007C643A" w:rsidP="00250A07">
      <w:pPr>
        <w:pStyle w:val="aa"/>
        <w:ind w:firstLine="284"/>
        <w:jc w:val="both"/>
        <w:rPr>
          <w:sz w:val="16"/>
          <w:szCs w:val="16"/>
        </w:rPr>
      </w:pPr>
      <w:r w:rsidRPr="00BE5F3D">
        <w:rPr>
          <w:sz w:val="16"/>
          <w:szCs w:val="16"/>
        </w:rPr>
        <w:t>В случае отсутствия на сайтах международных организаций в сети Интернет списков государств (территорий), указанных в пунктах г) – е), субъекты исполнения требований Федерального закона № 115–ФЗ вправе использовать списки таких государств (территорий), рекомендуемые профессиональными объединениями (ассоциациями, союзами), саморегулируемыми организациями.</w:t>
      </w:r>
    </w:p>
    <w:p w14:paraId="1FD2A9C9" w14:textId="26FC2159" w:rsidR="007C643A" w:rsidRPr="00BE5F3D" w:rsidRDefault="007C643A" w:rsidP="00250A07">
      <w:pPr>
        <w:pStyle w:val="aa"/>
        <w:ind w:firstLine="284"/>
        <w:jc w:val="both"/>
        <w:rPr>
          <w:sz w:val="16"/>
          <w:szCs w:val="16"/>
        </w:rPr>
      </w:pPr>
      <w:r w:rsidRPr="00BE5F3D">
        <w:rPr>
          <w:sz w:val="16"/>
          <w:szCs w:val="16"/>
        </w:rPr>
        <w:t>Наряду с вышеупомянутыми иностранными государствами (территориями) субъекты исполнения требований Федерального закона № 115–ФЗ вправе дополнительно определить иностранные государства (территории) с учетом иных факторов.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3FA"/>
    <w:multiLevelType w:val="hybridMultilevel"/>
    <w:tmpl w:val="17C08098"/>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34B769B"/>
    <w:multiLevelType w:val="hybridMultilevel"/>
    <w:tmpl w:val="BF7CACD4"/>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100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48B0AD9"/>
    <w:multiLevelType w:val="hybridMultilevel"/>
    <w:tmpl w:val="E4A2E0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7A921DA"/>
    <w:multiLevelType w:val="hybridMultilevel"/>
    <w:tmpl w:val="284E7BFC"/>
    <w:lvl w:ilvl="0" w:tplc="FFFFFFFF">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0B766731"/>
    <w:multiLevelType w:val="hybridMultilevel"/>
    <w:tmpl w:val="04BC02EC"/>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066317"/>
    <w:multiLevelType w:val="hybridMultilevel"/>
    <w:tmpl w:val="89B451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A457F04"/>
    <w:multiLevelType w:val="hybridMultilevel"/>
    <w:tmpl w:val="F938813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BFD5E31"/>
    <w:multiLevelType w:val="hybridMultilevel"/>
    <w:tmpl w:val="8988B338"/>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D395A69"/>
    <w:multiLevelType w:val="hybridMultilevel"/>
    <w:tmpl w:val="466AC94C"/>
    <w:lvl w:ilvl="0" w:tplc="04190001">
      <w:start w:val="1"/>
      <w:numFmt w:val="bullet"/>
      <w:lvlText w:val=""/>
      <w:lvlJc w:val="left"/>
      <w:pPr>
        <w:ind w:left="1004" w:hanging="360"/>
      </w:pPr>
      <w:rPr>
        <w:rFonts w:ascii="Symbol" w:hAnsi="Symbol" w:hint="default"/>
      </w:rPr>
    </w:lvl>
    <w:lvl w:ilvl="1" w:tplc="F6C8DC32">
      <w:start w:val="3"/>
      <w:numFmt w:val="bullet"/>
      <w:lvlText w:val="•"/>
      <w:lvlJc w:val="left"/>
      <w:pPr>
        <w:ind w:left="1784" w:hanging="42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66F2246"/>
    <w:multiLevelType w:val="hybridMultilevel"/>
    <w:tmpl w:val="D31A04BC"/>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26705FAB"/>
    <w:multiLevelType w:val="hybridMultilevel"/>
    <w:tmpl w:val="CACC6C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B6E5ABB"/>
    <w:multiLevelType w:val="hybridMultilevel"/>
    <w:tmpl w:val="8076CE04"/>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BA08C5"/>
    <w:multiLevelType w:val="hybridMultilevel"/>
    <w:tmpl w:val="9C6A37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C764837"/>
    <w:multiLevelType w:val="hybridMultilevel"/>
    <w:tmpl w:val="0F2681F6"/>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64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3CBA73E2"/>
    <w:multiLevelType w:val="hybridMultilevel"/>
    <w:tmpl w:val="74625F80"/>
    <w:lvl w:ilvl="0" w:tplc="B7D8556C">
      <w:start w:val="1"/>
      <w:numFmt w:val="bullet"/>
      <w:lvlText w:val=""/>
      <w:lvlJc w:val="left"/>
      <w:pPr>
        <w:ind w:left="644" w:hanging="360"/>
      </w:pPr>
      <w:rPr>
        <w:rFonts w:ascii="Symbol" w:hAnsi="Symbol" w:hint="default"/>
        <w:color w:val="auto"/>
      </w:rPr>
    </w:lvl>
    <w:lvl w:ilvl="1" w:tplc="4F18AA6A">
      <w:start w:val="1"/>
      <w:numFmt w:val="bullet"/>
      <w:lvlText w:val="•"/>
      <w:lvlJc w:val="left"/>
      <w:pPr>
        <w:ind w:left="1424" w:hanging="420"/>
      </w:pPr>
      <w:rPr>
        <w:rFonts w:ascii="Times New Roman" w:eastAsia="Times New Roma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406222B3"/>
    <w:multiLevelType w:val="hybridMultilevel"/>
    <w:tmpl w:val="315CF3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06C3BCF"/>
    <w:multiLevelType w:val="hybridMultilevel"/>
    <w:tmpl w:val="4C68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32A8C"/>
    <w:multiLevelType w:val="hybridMultilevel"/>
    <w:tmpl w:val="B55AE0D2"/>
    <w:lvl w:ilvl="0" w:tplc="FFFFFFFF">
      <w:start w:val="1"/>
      <w:numFmt w:val="bullet"/>
      <w:lvlText w:val=""/>
      <w:lvlJc w:val="left"/>
      <w:pPr>
        <w:ind w:left="644" w:hanging="360"/>
      </w:pPr>
      <w:rPr>
        <w:rFonts w:ascii="Symbol" w:hAnsi="Symbol" w:hint="default"/>
        <w:color w:val="auto"/>
      </w:rPr>
    </w:lvl>
    <w:lvl w:ilvl="1" w:tplc="B7D8556C">
      <w:start w:val="1"/>
      <w:numFmt w:val="bullet"/>
      <w:lvlText w:val=""/>
      <w:lvlJc w:val="left"/>
      <w:pPr>
        <w:ind w:left="644" w:hanging="360"/>
      </w:pPr>
      <w:rPr>
        <w:rFonts w:ascii="Symbol" w:hAnsi="Symbol" w:hint="default"/>
        <w:color w:val="auto"/>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4905096F"/>
    <w:multiLevelType w:val="hybridMultilevel"/>
    <w:tmpl w:val="BA7E2A26"/>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22C1DC4"/>
    <w:multiLevelType w:val="hybridMultilevel"/>
    <w:tmpl w:val="C82E2152"/>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53470A36"/>
    <w:multiLevelType w:val="hybridMultilevel"/>
    <w:tmpl w:val="19FC60DC"/>
    <w:lvl w:ilvl="0" w:tplc="FFFFFFFF">
      <w:start w:val="1"/>
      <w:numFmt w:val="bullet"/>
      <w:lvlText w:val=""/>
      <w:lvlJc w:val="left"/>
      <w:pPr>
        <w:ind w:left="720" w:hanging="360"/>
      </w:pPr>
      <w:rPr>
        <w:rFonts w:ascii="Symbol" w:hAnsi="Symbol" w:hint="default"/>
      </w:rPr>
    </w:lvl>
    <w:lvl w:ilvl="1" w:tplc="B7D8556C">
      <w:start w:val="1"/>
      <w:numFmt w:val="bullet"/>
      <w:lvlText w:val=""/>
      <w:lvlJc w:val="left"/>
      <w:pPr>
        <w:ind w:left="644"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5D7869"/>
    <w:multiLevelType w:val="hybridMultilevel"/>
    <w:tmpl w:val="A04CF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1AC5D8F"/>
    <w:multiLevelType w:val="hybridMultilevel"/>
    <w:tmpl w:val="F5CE9F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CF00C21"/>
    <w:multiLevelType w:val="hybridMultilevel"/>
    <w:tmpl w:val="5010CF30"/>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E88139C"/>
    <w:multiLevelType w:val="multilevel"/>
    <w:tmpl w:val="FE884B5C"/>
    <w:lvl w:ilvl="0">
      <w:start w:val="3"/>
      <w:numFmt w:val="decimal"/>
      <w:lvlText w:val="%1."/>
      <w:lvlJc w:val="left"/>
      <w:pPr>
        <w:ind w:left="500" w:hanging="500"/>
      </w:pPr>
      <w:rPr>
        <w:rFonts w:hint="default"/>
        <w:b/>
      </w:rPr>
    </w:lvl>
    <w:lvl w:ilvl="1">
      <w:start w:val="5"/>
      <w:numFmt w:val="decimal"/>
      <w:lvlText w:val="%1.%2."/>
      <w:lvlJc w:val="left"/>
      <w:pPr>
        <w:ind w:left="642" w:hanging="50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1" w15:restartNumberingAfterBreak="0">
    <w:nsid w:val="702E6705"/>
    <w:multiLevelType w:val="hybridMultilevel"/>
    <w:tmpl w:val="E66EB480"/>
    <w:lvl w:ilvl="0" w:tplc="FFFFFFFF">
      <w:start w:val="1"/>
      <w:numFmt w:val="bullet"/>
      <w:lvlText w:val=""/>
      <w:lvlJc w:val="left"/>
      <w:pPr>
        <w:ind w:left="64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39701">
    <w:abstractNumId w:val="7"/>
  </w:num>
  <w:num w:numId="2" w16cid:durableId="811096631">
    <w:abstractNumId w:val="20"/>
  </w:num>
  <w:num w:numId="3" w16cid:durableId="1020281437">
    <w:abstractNumId w:val="34"/>
  </w:num>
  <w:num w:numId="4" w16cid:durableId="277416894">
    <w:abstractNumId w:val="24"/>
  </w:num>
  <w:num w:numId="5" w16cid:durableId="1547717688">
    <w:abstractNumId w:val="14"/>
  </w:num>
  <w:num w:numId="6" w16cid:durableId="138960707">
    <w:abstractNumId w:val="28"/>
  </w:num>
  <w:num w:numId="7" w16cid:durableId="1958247881">
    <w:abstractNumId w:val="2"/>
  </w:num>
  <w:num w:numId="8" w16cid:durableId="1349718852">
    <w:abstractNumId w:val="5"/>
  </w:num>
  <w:num w:numId="9" w16cid:durableId="1868520561">
    <w:abstractNumId w:val="32"/>
  </w:num>
  <w:num w:numId="10" w16cid:durableId="1658221949">
    <w:abstractNumId w:val="33"/>
  </w:num>
  <w:num w:numId="11" w16cid:durableId="1338731571">
    <w:abstractNumId w:val="11"/>
  </w:num>
  <w:num w:numId="12" w16cid:durableId="312442845">
    <w:abstractNumId w:val="35"/>
  </w:num>
  <w:num w:numId="13" w16cid:durableId="950280449">
    <w:abstractNumId w:val="16"/>
  </w:num>
  <w:num w:numId="14" w16cid:durableId="429398776">
    <w:abstractNumId w:val="30"/>
  </w:num>
  <w:num w:numId="15" w16cid:durableId="569196862">
    <w:abstractNumId w:val="6"/>
  </w:num>
  <w:num w:numId="16" w16cid:durableId="688070227">
    <w:abstractNumId w:val="17"/>
  </w:num>
  <w:num w:numId="17" w16cid:durableId="362823731">
    <w:abstractNumId w:val="21"/>
  </w:num>
  <w:num w:numId="18" w16cid:durableId="1782995823">
    <w:abstractNumId w:val="19"/>
  </w:num>
  <w:num w:numId="19" w16cid:durableId="145368409">
    <w:abstractNumId w:val="13"/>
  </w:num>
  <w:num w:numId="20" w16cid:durableId="99107937">
    <w:abstractNumId w:val="23"/>
  </w:num>
  <w:num w:numId="21" w16cid:durableId="2104640787">
    <w:abstractNumId w:val="4"/>
  </w:num>
  <w:num w:numId="22" w16cid:durableId="1287807358">
    <w:abstractNumId w:val="15"/>
  </w:num>
  <w:num w:numId="23" w16cid:durableId="954213721">
    <w:abstractNumId w:val="26"/>
  </w:num>
  <w:num w:numId="24" w16cid:durableId="1521549895">
    <w:abstractNumId w:val="3"/>
  </w:num>
  <w:num w:numId="25" w16cid:durableId="730731078">
    <w:abstractNumId w:val="18"/>
  </w:num>
  <w:num w:numId="26" w16cid:durableId="1538272794">
    <w:abstractNumId w:val="9"/>
  </w:num>
  <w:num w:numId="27" w16cid:durableId="1247611214">
    <w:abstractNumId w:val="27"/>
  </w:num>
  <w:num w:numId="28" w16cid:durableId="69426776">
    <w:abstractNumId w:val="22"/>
  </w:num>
  <w:num w:numId="29" w16cid:durableId="1209729118">
    <w:abstractNumId w:val="0"/>
  </w:num>
  <w:num w:numId="30" w16cid:durableId="1890415859">
    <w:abstractNumId w:val="8"/>
  </w:num>
  <w:num w:numId="31" w16cid:durableId="2046438940">
    <w:abstractNumId w:val="1"/>
  </w:num>
  <w:num w:numId="32" w16cid:durableId="21903825">
    <w:abstractNumId w:val="25"/>
  </w:num>
  <w:num w:numId="33" w16cid:durableId="1938245962">
    <w:abstractNumId w:val="31"/>
  </w:num>
  <w:num w:numId="34" w16cid:durableId="537427508">
    <w:abstractNumId w:val="29"/>
  </w:num>
  <w:num w:numId="35" w16cid:durableId="1779180072">
    <w:abstractNumId w:val="12"/>
  </w:num>
  <w:num w:numId="36" w16cid:durableId="10558289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11F1C"/>
    <w:rsid w:val="00015C8A"/>
    <w:rsid w:val="00015F5A"/>
    <w:rsid w:val="00024254"/>
    <w:rsid w:val="000250ED"/>
    <w:rsid w:val="000320CD"/>
    <w:rsid w:val="000324FC"/>
    <w:rsid w:val="0004563B"/>
    <w:rsid w:val="0005560D"/>
    <w:rsid w:val="00057542"/>
    <w:rsid w:val="00061403"/>
    <w:rsid w:val="00063FB8"/>
    <w:rsid w:val="000647AA"/>
    <w:rsid w:val="00071E36"/>
    <w:rsid w:val="00072362"/>
    <w:rsid w:val="00073789"/>
    <w:rsid w:val="00073A91"/>
    <w:rsid w:val="00082040"/>
    <w:rsid w:val="00094264"/>
    <w:rsid w:val="00097E07"/>
    <w:rsid w:val="000A5639"/>
    <w:rsid w:val="000B1174"/>
    <w:rsid w:val="000B2576"/>
    <w:rsid w:val="000B4754"/>
    <w:rsid w:val="000C22FC"/>
    <w:rsid w:val="000D2124"/>
    <w:rsid w:val="000D4346"/>
    <w:rsid w:val="000F0A87"/>
    <w:rsid w:val="00102900"/>
    <w:rsid w:val="00106508"/>
    <w:rsid w:val="0012048C"/>
    <w:rsid w:val="0012370D"/>
    <w:rsid w:val="0012525A"/>
    <w:rsid w:val="00127D31"/>
    <w:rsid w:val="00132ADD"/>
    <w:rsid w:val="00136B03"/>
    <w:rsid w:val="00136ED6"/>
    <w:rsid w:val="00144E26"/>
    <w:rsid w:val="0014521B"/>
    <w:rsid w:val="001600B7"/>
    <w:rsid w:val="0016054B"/>
    <w:rsid w:val="00161EE3"/>
    <w:rsid w:val="00163730"/>
    <w:rsid w:val="00176548"/>
    <w:rsid w:val="001775F6"/>
    <w:rsid w:val="0019098C"/>
    <w:rsid w:val="0019428E"/>
    <w:rsid w:val="001A1D4B"/>
    <w:rsid w:val="001A3966"/>
    <w:rsid w:val="001B68CC"/>
    <w:rsid w:val="001D3CD3"/>
    <w:rsid w:val="001D5AC8"/>
    <w:rsid w:val="001D7219"/>
    <w:rsid w:val="001E4E63"/>
    <w:rsid w:val="001E780B"/>
    <w:rsid w:val="001F64E0"/>
    <w:rsid w:val="00201B66"/>
    <w:rsid w:val="00202AAF"/>
    <w:rsid w:val="002079BF"/>
    <w:rsid w:val="00212A6F"/>
    <w:rsid w:val="00212BC3"/>
    <w:rsid w:val="00212F04"/>
    <w:rsid w:val="00214136"/>
    <w:rsid w:val="00214979"/>
    <w:rsid w:val="002212E9"/>
    <w:rsid w:val="00221EB2"/>
    <w:rsid w:val="002249CF"/>
    <w:rsid w:val="002279C6"/>
    <w:rsid w:val="00227DCA"/>
    <w:rsid w:val="0024741C"/>
    <w:rsid w:val="00250A07"/>
    <w:rsid w:val="0025285D"/>
    <w:rsid w:val="00253F56"/>
    <w:rsid w:val="002548FA"/>
    <w:rsid w:val="00254B8A"/>
    <w:rsid w:val="002603F7"/>
    <w:rsid w:val="00262B07"/>
    <w:rsid w:val="00272857"/>
    <w:rsid w:val="00275DBA"/>
    <w:rsid w:val="00277541"/>
    <w:rsid w:val="002843F5"/>
    <w:rsid w:val="00286A77"/>
    <w:rsid w:val="00286B7F"/>
    <w:rsid w:val="0029575C"/>
    <w:rsid w:val="00296D94"/>
    <w:rsid w:val="002977B6"/>
    <w:rsid w:val="002B0C59"/>
    <w:rsid w:val="002B2A67"/>
    <w:rsid w:val="002B56CC"/>
    <w:rsid w:val="002B6DD9"/>
    <w:rsid w:val="002C6782"/>
    <w:rsid w:val="002D0B46"/>
    <w:rsid w:val="002D53C8"/>
    <w:rsid w:val="002E1501"/>
    <w:rsid w:val="002F1F50"/>
    <w:rsid w:val="002F4C00"/>
    <w:rsid w:val="0030108B"/>
    <w:rsid w:val="00305851"/>
    <w:rsid w:val="00306C1F"/>
    <w:rsid w:val="00310841"/>
    <w:rsid w:val="00310B8A"/>
    <w:rsid w:val="00315C40"/>
    <w:rsid w:val="0032000D"/>
    <w:rsid w:val="003277D1"/>
    <w:rsid w:val="0033142D"/>
    <w:rsid w:val="0033535A"/>
    <w:rsid w:val="0033592B"/>
    <w:rsid w:val="00336562"/>
    <w:rsid w:val="003370EC"/>
    <w:rsid w:val="003413B2"/>
    <w:rsid w:val="00343E04"/>
    <w:rsid w:val="00357219"/>
    <w:rsid w:val="00366410"/>
    <w:rsid w:val="003832B5"/>
    <w:rsid w:val="00384E01"/>
    <w:rsid w:val="00391ECE"/>
    <w:rsid w:val="0039739E"/>
    <w:rsid w:val="00397B92"/>
    <w:rsid w:val="003A0FE3"/>
    <w:rsid w:val="003A7C8D"/>
    <w:rsid w:val="003B2FDA"/>
    <w:rsid w:val="003B3BA7"/>
    <w:rsid w:val="003B4E88"/>
    <w:rsid w:val="003B7F5C"/>
    <w:rsid w:val="003C0239"/>
    <w:rsid w:val="003C3B7B"/>
    <w:rsid w:val="003C3ED0"/>
    <w:rsid w:val="003D21F5"/>
    <w:rsid w:val="003D25FD"/>
    <w:rsid w:val="003D7F41"/>
    <w:rsid w:val="003E35FB"/>
    <w:rsid w:val="003E676B"/>
    <w:rsid w:val="00414803"/>
    <w:rsid w:val="0041729B"/>
    <w:rsid w:val="00425729"/>
    <w:rsid w:val="00427B7E"/>
    <w:rsid w:val="00440493"/>
    <w:rsid w:val="0045021F"/>
    <w:rsid w:val="00453308"/>
    <w:rsid w:val="00454CD8"/>
    <w:rsid w:val="00454D30"/>
    <w:rsid w:val="00455C3A"/>
    <w:rsid w:val="00456A6E"/>
    <w:rsid w:val="0047352D"/>
    <w:rsid w:val="00476141"/>
    <w:rsid w:val="00477658"/>
    <w:rsid w:val="0047797D"/>
    <w:rsid w:val="004804DC"/>
    <w:rsid w:val="004833CF"/>
    <w:rsid w:val="004847DC"/>
    <w:rsid w:val="00487C53"/>
    <w:rsid w:val="0049257E"/>
    <w:rsid w:val="00493BA9"/>
    <w:rsid w:val="004948A4"/>
    <w:rsid w:val="004A02C6"/>
    <w:rsid w:val="004A4636"/>
    <w:rsid w:val="004B3E2A"/>
    <w:rsid w:val="004B4354"/>
    <w:rsid w:val="004C13BB"/>
    <w:rsid w:val="004C5CD6"/>
    <w:rsid w:val="004C5D87"/>
    <w:rsid w:val="004D2046"/>
    <w:rsid w:val="004D22CC"/>
    <w:rsid w:val="004D30A9"/>
    <w:rsid w:val="004D7A6D"/>
    <w:rsid w:val="004E0348"/>
    <w:rsid w:val="004E0721"/>
    <w:rsid w:val="004E0EC8"/>
    <w:rsid w:val="004E3FEB"/>
    <w:rsid w:val="004E4914"/>
    <w:rsid w:val="004E53E9"/>
    <w:rsid w:val="004E58F1"/>
    <w:rsid w:val="004F7E87"/>
    <w:rsid w:val="00512478"/>
    <w:rsid w:val="00532E80"/>
    <w:rsid w:val="005336DC"/>
    <w:rsid w:val="00543525"/>
    <w:rsid w:val="00545F48"/>
    <w:rsid w:val="00550AA0"/>
    <w:rsid w:val="00565721"/>
    <w:rsid w:val="005669C8"/>
    <w:rsid w:val="00573D51"/>
    <w:rsid w:val="00574432"/>
    <w:rsid w:val="005834BC"/>
    <w:rsid w:val="00592335"/>
    <w:rsid w:val="005962A9"/>
    <w:rsid w:val="005B1C4D"/>
    <w:rsid w:val="005B4D04"/>
    <w:rsid w:val="005B4EB6"/>
    <w:rsid w:val="005B5CF7"/>
    <w:rsid w:val="005B7968"/>
    <w:rsid w:val="005C3755"/>
    <w:rsid w:val="005C3991"/>
    <w:rsid w:val="005C3FF7"/>
    <w:rsid w:val="005C58F9"/>
    <w:rsid w:val="005C642A"/>
    <w:rsid w:val="005C7C09"/>
    <w:rsid w:val="005C7EC3"/>
    <w:rsid w:val="005D18DC"/>
    <w:rsid w:val="005D7081"/>
    <w:rsid w:val="005E0012"/>
    <w:rsid w:val="005F6808"/>
    <w:rsid w:val="00604910"/>
    <w:rsid w:val="00612196"/>
    <w:rsid w:val="006203CA"/>
    <w:rsid w:val="00621CCD"/>
    <w:rsid w:val="00622207"/>
    <w:rsid w:val="006252A9"/>
    <w:rsid w:val="006308C5"/>
    <w:rsid w:val="00634CD4"/>
    <w:rsid w:val="00635EAB"/>
    <w:rsid w:val="006514E8"/>
    <w:rsid w:val="00652E57"/>
    <w:rsid w:val="006565BF"/>
    <w:rsid w:val="00662B65"/>
    <w:rsid w:val="00665F7A"/>
    <w:rsid w:val="006674A2"/>
    <w:rsid w:val="00667F7D"/>
    <w:rsid w:val="0067077C"/>
    <w:rsid w:val="006771A4"/>
    <w:rsid w:val="00684C10"/>
    <w:rsid w:val="00687925"/>
    <w:rsid w:val="00687A2B"/>
    <w:rsid w:val="006A5631"/>
    <w:rsid w:val="006A6C0C"/>
    <w:rsid w:val="006B0229"/>
    <w:rsid w:val="006B1546"/>
    <w:rsid w:val="006B33A7"/>
    <w:rsid w:val="006B3F2F"/>
    <w:rsid w:val="006B4725"/>
    <w:rsid w:val="006B5314"/>
    <w:rsid w:val="006B5660"/>
    <w:rsid w:val="006C4287"/>
    <w:rsid w:val="006C647B"/>
    <w:rsid w:val="006C6957"/>
    <w:rsid w:val="006C7FA0"/>
    <w:rsid w:val="006D1AF8"/>
    <w:rsid w:val="006D282A"/>
    <w:rsid w:val="006F0440"/>
    <w:rsid w:val="006F36DB"/>
    <w:rsid w:val="006F5423"/>
    <w:rsid w:val="007005C1"/>
    <w:rsid w:val="00704A5A"/>
    <w:rsid w:val="00713A2C"/>
    <w:rsid w:val="0072080F"/>
    <w:rsid w:val="007212E4"/>
    <w:rsid w:val="00724E72"/>
    <w:rsid w:val="00726ACA"/>
    <w:rsid w:val="00741B95"/>
    <w:rsid w:val="007449E3"/>
    <w:rsid w:val="00746232"/>
    <w:rsid w:val="007509D2"/>
    <w:rsid w:val="00750C55"/>
    <w:rsid w:val="00750FF6"/>
    <w:rsid w:val="00754CBD"/>
    <w:rsid w:val="00756663"/>
    <w:rsid w:val="00756FC2"/>
    <w:rsid w:val="007628DC"/>
    <w:rsid w:val="00763935"/>
    <w:rsid w:val="007639C3"/>
    <w:rsid w:val="007657B6"/>
    <w:rsid w:val="00766C7F"/>
    <w:rsid w:val="0076707A"/>
    <w:rsid w:val="00775463"/>
    <w:rsid w:val="00775674"/>
    <w:rsid w:val="00776DC3"/>
    <w:rsid w:val="0078361A"/>
    <w:rsid w:val="0078388F"/>
    <w:rsid w:val="007A04EB"/>
    <w:rsid w:val="007A6069"/>
    <w:rsid w:val="007B10BA"/>
    <w:rsid w:val="007B5155"/>
    <w:rsid w:val="007B6F63"/>
    <w:rsid w:val="007C04A5"/>
    <w:rsid w:val="007C643A"/>
    <w:rsid w:val="007D2306"/>
    <w:rsid w:val="007D36CB"/>
    <w:rsid w:val="007E129D"/>
    <w:rsid w:val="007F2D9F"/>
    <w:rsid w:val="007F546F"/>
    <w:rsid w:val="007F6B9B"/>
    <w:rsid w:val="00810DA4"/>
    <w:rsid w:val="00811362"/>
    <w:rsid w:val="008125AD"/>
    <w:rsid w:val="00815288"/>
    <w:rsid w:val="0082220A"/>
    <w:rsid w:val="00822455"/>
    <w:rsid w:val="00826238"/>
    <w:rsid w:val="008307BE"/>
    <w:rsid w:val="00831CED"/>
    <w:rsid w:val="00843AB7"/>
    <w:rsid w:val="00852E01"/>
    <w:rsid w:val="0085445B"/>
    <w:rsid w:val="00855738"/>
    <w:rsid w:val="00863A4B"/>
    <w:rsid w:val="008642C8"/>
    <w:rsid w:val="00867320"/>
    <w:rsid w:val="0087252A"/>
    <w:rsid w:val="00872E05"/>
    <w:rsid w:val="00876A8D"/>
    <w:rsid w:val="00877953"/>
    <w:rsid w:val="0088411F"/>
    <w:rsid w:val="008863EB"/>
    <w:rsid w:val="008874A7"/>
    <w:rsid w:val="00890AD1"/>
    <w:rsid w:val="00892818"/>
    <w:rsid w:val="00893EB2"/>
    <w:rsid w:val="00896A5C"/>
    <w:rsid w:val="00896D6F"/>
    <w:rsid w:val="008B249F"/>
    <w:rsid w:val="008B32A9"/>
    <w:rsid w:val="008B45B1"/>
    <w:rsid w:val="008B6877"/>
    <w:rsid w:val="008C20F8"/>
    <w:rsid w:val="008C6B8F"/>
    <w:rsid w:val="008D5827"/>
    <w:rsid w:val="008E0AB1"/>
    <w:rsid w:val="008E2596"/>
    <w:rsid w:val="008E4388"/>
    <w:rsid w:val="008E640B"/>
    <w:rsid w:val="008E74F0"/>
    <w:rsid w:val="008F288E"/>
    <w:rsid w:val="008F68FC"/>
    <w:rsid w:val="008F7F40"/>
    <w:rsid w:val="009030B8"/>
    <w:rsid w:val="0090636A"/>
    <w:rsid w:val="00920496"/>
    <w:rsid w:val="0092454D"/>
    <w:rsid w:val="00925D80"/>
    <w:rsid w:val="009300F3"/>
    <w:rsid w:val="00934100"/>
    <w:rsid w:val="009346B6"/>
    <w:rsid w:val="0094649F"/>
    <w:rsid w:val="009503C7"/>
    <w:rsid w:val="00951D6F"/>
    <w:rsid w:val="00963B70"/>
    <w:rsid w:val="00973F70"/>
    <w:rsid w:val="00975E98"/>
    <w:rsid w:val="0098673C"/>
    <w:rsid w:val="009936DE"/>
    <w:rsid w:val="009A094E"/>
    <w:rsid w:val="009A2DD7"/>
    <w:rsid w:val="009A3F52"/>
    <w:rsid w:val="009B0EF4"/>
    <w:rsid w:val="009B6EF8"/>
    <w:rsid w:val="009D78CB"/>
    <w:rsid w:val="009E2A5E"/>
    <w:rsid w:val="009E7706"/>
    <w:rsid w:val="009F421E"/>
    <w:rsid w:val="009F575E"/>
    <w:rsid w:val="00A00446"/>
    <w:rsid w:val="00A00928"/>
    <w:rsid w:val="00A05ACF"/>
    <w:rsid w:val="00A07E9B"/>
    <w:rsid w:val="00A11AF3"/>
    <w:rsid w:val="00A129F4"/>
    <w:rsid w:val="00A267BF"/>
    <w:rsid w:val="00A35FC1"/>
    <w:rsid w:val="00A44B1A"/>
    <w:rsid w:val="00A468FD"/>
    <w:rsid w:val="00A46B45"/>
    <w:rsid w:val="00A53078"/>
    <w:rsid w:val="00A550ED"/>
    <w:rsid w:val="00A5569D"/>
    <w:rsid w:val="00A569B6"/>
    <w:rsid w:val="00A64991"/>
    <w:rsid w:val="00A82986"/>
    <w:rsid w:val="00A82DC8"/>
    <w:rsid w:val="00A91A7F"/>
    <w:rsid w:val="00A92959"/>
    <w:rsid w:val="00A94722"/>
    <w:rsid w:val="00A95AB4"/>
    <w:rsid w:val="00AA50FD"/>
    <w:rsid w:val="00AA592B"/>
    <w:rsid w:val="00AA62C9"/>
    <w:rsid w:val="00AB565B"/>
    <w:rsid w:val="00AC1614"/>
    <w:rsid w:val="00AC25B4"/>
    <w:rsid w:val="00AC3CE0"/>
    <w:rsid w:val="00AC5319"/>
    <w:rsid w:val="00AD153D"/>
    <w:rsid w:val="00AE1139"/>
    <w:rsid w:val="00AE1B62"/>
    <w:rsid w:val="00AE6806"/>
    <w:rsid w:val="00AE7809"/>
    <w:rsid w:val="00AF0895"/>
    <w:rsid w:val="00AF7472"/>
    <w:rsid w:val="00B00168"/>
    <w:rsid w:val="00B02AF0"/>
    <w:rsid w:val="00B11D9E"/>
    <w:rsid w:val="00B23423"/>
    <w:rsid w:val="00B33716"/>
    <w:rsid w:val="00B34062"/>
    <w:rsid w:val="00B41C2C"/>
    <w:rsid w:val="00B427ED"/>
    <w:rsid w:val="00B437C5"/>
    <w:rsid w:val="00B43C09"/>
    <w:rsid w:val="00B44986"/>
    <w:rsid w:val="00B5196E"/>
    <w:rsid w:val="00B5284C"/>
    <w:rsid w:val="00B542E4"/>
    <w:rsid w:val="00B56EC8"/>
    <w:rsid w:val="00B57749"/>
    <w:rsid w:val="00B57C25"/>
    <w:rsid w:val="00B61F7E"/>
    <w:rsid w:val="00B63C72"/>
    <w:rsid w:val="00B672AF"/>
    <w:rsid w:val="00B74BFB"/>
    <w:rsid w:val="00B86E39"/>
    <w:rsid w:val="00B97248"/>
    <w:rsid w:val="00BA5ADC"/>
    <w:rsid w:val="00BA5D0B"/>
    <w:rsid w:val="00BB1656"/>
    <w:rsid w:val="00BB59A0"/>
    <w:rsid w:val="00BB601B"/>
    <w:rsid w:val="00BC356C"/>
    <w:rsid w:val="00BC60A3"/>
    <w:rsid w:val="00BD419D"/>
    <w:rsid w:val="00BE1672"/>
    <w:rsid w:val="00BE5F3D"/>
    <w:rsid w:val="00BE6B52"/>
    <w:rsid w:val="00BE7370"/>
    <w:rsid w:val="00BF13F5"/>
    <w:rsid w:val="00BF1A4C"/>
    <w:rsid w:val="00BF3C57"/>
    <w:rsid w:val="00BF6D2C"/>
    <w:rsid w:val="00BF72F8"/>
    <w:rsid w:val="00C0613A"/>
    <w:rsid w:val="00C1270B"/>
    <w:rsid w:val="00C22AC7"/>
    <w:rsid w:val="00C2540E"/>
    <w:rsid w:val="00C33251"/>
    <w:rsid w:val="00C3449A"/>
    <w:rsid w:val="00C57E0D"/>
    <w:rsid w:val="00C61438"/>
    <w:rsid w:val="00C639AF"/>
    <w:rsid w:val="00C654CB"/>
    <w:rsid w:val="00C66E45"/>
    <w:rsid w:val="00C70180"/>
    <w:rsid w:val="00C729B2"/>
    <w:rsid w:val="00C93E9D"/>
    <w:rsid w:val="00C94602"/>
    <w:rsid w:val="00C954F8"/>
    <w:rsid w:val="00C95E09"/>
    <w:rsid w:val="00CA0321"/>
    <w:rsid w:val="00CA40D8"/>
    <w:rsid w:val="00CA6112"/>
    <w:rsid w:val="00CB5422"/>
    <w:rsid w:val="00CC051C"/>
    <w:rsid w:val="00CC27D8"/>
    <w:rsid w:val="00CD1741"/>
    <w:rsid w:val="00CD312E"/>
    <w:rsid w:val="00CD3EC7"/>
    <w:rsid w:val="00CE41AA"/>
    <w:rsid w:val="00CE460F"/>
    <w:rsid w:val="00CE498A"/>
    <w:rsid w:val="00CE5822"/>
    <w:rsid w:val="00CE700E"/>
    <w:rsid w:val="00CF0FAA"/>
    <w:rsid w:val="00CF66AB"/>
    <w:rsid w:val="00D06640"/>
    <w:rsid w:val="00D1449B"/>
    <w:rsid w:val="00D21363"/>
    <w:rsid w:val="00D2431B"/>
    <w:rsid w:val="00D32B3A"/>
    <w:rsid w:val="00D51B1D"/>
    <w:rsid w:val="00D56552"/>
    <w:rsid w:val="00D572A7"/>
    <w:rsid w:val="00D62429"/>
    <w:rsid w:val="00D64B4E"/>
    <w:rsid w:val="00D71167"/>
    <w:rsid w:val="00D745DA"/>
    <w:rsid w:val="00D8125E"/>
    <w:rsid w:val="00D8220B"/>
    <w:rsid w:val="00D83ABD"/>
    <w:rsid w:val="00D921F3"/>
    <w:rsid w:val="00D92776"/>
    <w:rsid w:val="00D92DBF"/>
    <w:rsid w:val="00D940CC"/>
    <w:rsid w:val="00D942FB"/>
    <w:rsid w:val="00D971C3"/>
    <w:rsid w:val="00DA14FB"/>
    <w:rsid w:val="00DA511E"/>
    <w:rsid w:val="00DA53D8"/>
    <w:rsid w:val="00DA7F42"/>
    <w:rsid w:val="00DB5A60"/>
    <w:rsid w:val="00DB683C"/>
    <w:rsid w:val="00DC1028"/>
    <w:rsid w:val="00DC3B4D"/>
    <w:rsid w:val="00DC485B"/>
    <w:rsid w:val="00DE12A0"/>
    <w:rsid w:val="00DE52AB"/>
    <w:rsid w:val="00DE7D15"/>
    <w:rsid w:val="00DF050B"/>
    <w:rsid w:val="00DF0B72"/>
    <w:rsid w:val="00DF5931"/>
    <w:rsid w:val="00E00C90"/>
    <w:rsid w:val="00E317F2"/>
    <w:rsid w:val="00E33145"/>
    <w:rsid w:val="00E3407C"/>
    <w:rsid w:val="00E34955"/>
    <w:rsid w:val="00E422E7"/>
    <w:rsid w:val="00E424B6"/>
    <w:rsid w:val="00E52CF5"/>
    <w:rsid w:val="00E53811"/>
    <w:rsid w:val="00E54FB9"/>
    <w:rsid w:val="00E57EC2"/>
    <w:rsid w:val="00E67EDD"/>
    <w:rsid w:val="00E713E6"/>
    <w:rsid w:val="00E776CE"/>
    <w:rsid w:val="00E812E9"/>
    <w:rsid w:val="00E9115A"/>
    <w:rsid w:val="00E945D9"/>
    <w:rsid w:val="00EA0A47"/>
    <w:rsid w:val="00EA31D2"/>
    <w:rsid w:val="00EA3A0C"/>
    <w:rsid w:val="00EA5BEA"/>
    <w:rsid w:val="00EB1C0C"/>
    <w:rsid w:val="00EB3753"/>
    <w:rsid w:val="00EB5DF2"/>
    <w:rsid w:val="00EB6C53"/>
    <w:rsid w:val="00ED41A8"/>
    <w:rsid w:val="00EE0DB8"/>
    <w:rsid w:val="00EE10DD"/>
    <w:rsid w:val="00EE473B"/>
    <w:rsid w:val="00EE479F"/>
    <w:rsid w:val="00EE6F54"/>
    <w:rsid w:val="00EF6E43"/>
    <w:rsid w:val="00F00AFC"/>
    <w:rsid w:val="00F03506"/>
    <w:rsid w:val="00F0626C"/>
    <w:rsid w:val="00F07508"/>
    <w:rsid w:val="00F155A6"/>
    <w:rsid w:val="00F15A09"/>
    <w:rsid w:val="00F16857"/>
    <w:rsid w:val="00F2388C"/>
    <w:rsid w:val="00F30880"/>
    <w:rsid w:val="00F30CFE"/>
    <w:rsid w:val="00F356EC"/>
    <w:rsid w:val="00F46470"/>
    <w:rsid w:val="00F51FC8"/>
    <w:rsid w:val="00F54113"/>
    <w:rsid w:val="00F56B52"/>
    <w:rsid w:val="00F61CA1"/>
    <w:rsid w:val="00F65164"/>
    <w:rsid w:val="00F746EC"/>
    <w:rsid w:val="00F75C10"/>
    <w:rsid w:val="00F7624C"/>
    <w:rsid w:val="00F879AC"/>
    <w:rsid w:val="00F9233E"/>
    <w:rsid w:val="00F94781"/>
    <w:rsid w:val="00F954EC"/>
    <w:rsid w:val="00FA37F1"/>
    <w:rsid w:val="00FA75A1"/>
    <w:rsid w:val="00FB071C"/>
    <w:rsid w:val="00FB215C"/>
    <w:rsid w:val="00FB4F14"/>
    <w:rsid w:val="00FB6841"/>
    <w:rsid w:val="00FC06BD"/>
    <w:rsid w:val="00FC22EB"/>
    <w:rsid w:val="00FC4B78"/>
    <w:rsid w:val="00FD177D"/>
    <w:rsid w:val="00FD2277"/>
    <w:rsid w:val="00F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uiPriority w:val="99"/>
    <w:rsid w:val="00250A07"/>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136ED6"/>
    <w:pPr>
      <w:tabs>
        <w:tab w:val="right" w:leader="dot" w:pos="10195"/>
      </w:tabs>
      <w:spacing w:after="0" w:line="240" w:lineRule="auto"/>
      <w:jc w:val="both"/>
    </w:pPr>
    <w:rPr>
      <w:rFonts w:ascii="Times New Roman" w:eastAsia="Times New Roman" w:hAnsi="Times New Roman" w:cs="Times New Roman"/>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customStyle="1" w:styleId="TableParagraph">
    <w:name w:val="Table Paragraph"/>
    <w:basedOn w:val="a"/>
    <w:uiPriority w:val="1"/>
    <w:qFormat/>
    <w:rsid w:val="005E0012"/>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ff1">
    <w:name w:val="Таблицы (моноширинный)"/>
    <w:basedOn w:val="a"/>
    <w:next w:val="a"/>
    <w:rsid w:val="003B7F5C"/>
    <w:pPr>
      <w:widowControl w:val="0"/>
      <w:spacing w:after="0" w:line="240" w:lineRule="auto"/>
    </w:pPr>
    <w:rPr>
      <w:rFonts w:ascii="Courier New" w:eastAsia="Times New Roman" w:hAnsi="Courier New" w:cs="Times New Roman"/>
      <w:sz w:val="24"/>
      <w:szCs w:val="20"/>
      <w:lang w:eastAsia="ru-RU"/>
    </w:rPr>
  </w:style>
  <w:style w:type="paragraph" w:styleId="aff2">
    <w:name w:val="endnote text"/>
    <w:basedOn w:val="a"/>
    <w:link w:val="aff3"/>
    <w:uiPriority w:val="99"/>
    <w:semiHidden/>
    <w:unhideWhenUsed/>
    <w:rsid w:val="00397B92"/>
    <w:pPr>
      <w:spacing w:after="0" w:line="240" w:lineRule="auto"/>
    </w:pPr>
    <w:rPr>
      <w:sz w:val="20"/>
      <w:szCs w:val="20"/>
    </w:rPr>
  </w:style>
  <w:style w:type="character" w:customStyle="1" w:styleId="aff3">
    <w:name w:val="Текст концевой сноски Знак"/>
    <w:basedOn w:val="a0"/>
    <w:link w:val="aff2"/>
    <w:uiPriority w:val="99"/>
    <w:semiHidden/>
    <w:rsid w:val="00397B92"/>
    <w:rPr>
      <w:sz w:val="20"/>
      <w:szCs w:val="20"/>
    </w:rPr>
  </w:style>
  <w:style w:type="character" w:styleId="aff4">
    <w:name w:val="endnote reference"/>
    <w:basedOn w:val="a0"/>
    <w:uiPriority w:val="99"/>
    <w:semiHidden/>
    <w:unhideWhenUsed/>
    <w:rsid w:val="00397B92"/>
    <w:rPr>
      <w:vertAlign w:val="superscript"/>
    </w:rPr>
  </w:style>
  <w:style w:type="character" w:customStyle="1" w:styleId="19">
    <w:name w:val="Неразрешенное упоминание1"/>
    <w:basedOn w:val="a0"/>
    <w:uiPriority w:val="99"/>
    <w:semiHidden/>
    <w:unhideWhenUsed/>
    <w:rsid w:val="002B0C59"/>
    <w:rPr>
      <w:color w:val="605E5C"/>
      <w:shd w:val="clear" w:color="auto" w:fill="E1DFDD"/>
    </w:rPr>
  </w:style>
  <w:style w:type="character" w:styleId="aff5">
    <w:name w:val="Unresolved Mention"/>
    <w:basedOn w:val="a0"/>
    <w:uiPriority w:val="99"/>
    <w:semiHidden/>
    <w:unhideWhenUsed/>
    <w:rsid w:val="0013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70532182">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181864199">
      <w:bodyDiv w:val="1"/>
      <w:marLeft w:val="0"/>
      <w:marRight w:val="0"/>
      <w:marTop w:val="0"/>
      <w:marBottom w:val="0"/>
      <w:divBdr>
        <w:top w:val="none" w:sz="0" w:space="0" w:color="auto"/>
        <w:left w:val="none" w:sz="0" w:space="0" w:color="auto"/>
        <w:bottom w:val="none" w:sz="0" w:space="0" w:color="auto"/>
        <w:right w:val="none" w:sz="0" w:space="0" w:color="auto"/>
      </w:divBdr>
    </w:div>
    <w:div w:id="209731716">
      <w:bodyDiv w:val="1"/>
      <w:marLeft w:val="0"/>
      <w:marRight w:val="0"/>
      <w:marTop w:val="0"/>
      <w:marBottom w:val="0"/>
      <w:divBdr>
        <w:top w:val="none" w:sz="0" w:space="0" w:color="auto"/>
        <w:left w:val="none" w:sz="0" w:space="0" w:color="auto"/>
        <w:bottom w:val="none" w:sz="0" w:space="0" w:color="auto"/>
        <w:right w:val="none" w:sz="0" w:space="0" w:color="auto"/>
      </w:divBdr>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72440125">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37394860">
      <w:bodyDiv w:val="1"/>
      <w:marLeft w:val="0"/>
      <w:marRight w:val="0"/>
      <w:marTop w:val="0"/>
      <w:marBottom w:val="0"/>
      <w:divBdr>
        <w:top w:val="none" w:sz="0" w:space="0" w:color="auto"/>
        <w:left w:val="none" w:sz="0" w:space="0" w:color="auto"/>
        <w:bottom w:val="none" w:sz="0" w:space="0" w:color="auto"/>
        <w:right w:val="none" w:sz="0" w:space="0" w:color="auto"/>
      </w:divBdr>
      <w:divsChild>
        <w:div w:id="442575204">
          <w:marLeft w:val="0"/>
          <w:marRight w:val="0"/>
          <w:marTop w:val="0"/>
          <w:marBottom w:val="0"/>
          <w:divBdr>
            <w:top w:val="none" w:sz="0" w:space="0" w:color="auto"/>
            <w:left w:val="none" w:sz="0" w:space="0" w:color="auto"/>
            <w:bottom w:val="none" w:sz="0" w:space="0" w:color="auto"/>
            <w:right w:val="none" w:sz="0" w:space="0" w:color="auto"/>
          </w:divBdr>
          <w:divsChild>
            <w:div w:id="1236746308">
              <w:marLeft w:val="0"/>
              <w:marRight w:val="0"/>
              <w:marTop w:val="240"/>
              <w:marBottom w:val="240"/>
              <w:divBdr>
                <w:top w:val="none" w:sz="0" w:space="0" w:color="auto"/>
                <w:left w:val="none" w:sz="0" w:space="0" w:color="auto"/>
                <w:bottom w:val="none" w:sz="0" w:space="0" w:color="auto"/>
                <w:right w:val="none" w:sz="0" w:space="0" w:color="auto"/>
              </w:divBdr>
            </w:div>
          </w:divsChild>
        </w:div>
        <w:div w:id="1685783046">
          <w:marLeft w:val="0"/>
          <w:marRight w:val="0"/>
          <w:marTop w:val="0"/>
          <w:marBottom w:val="0"/>
          <w:divBdr>
            <w:top w:val="none" w:sz="0" w:space="0" w:color="auto"/>
            <w:left w:val="none" w:sz="0" w:space="0" w:color="auto"/>
            <w:bottom w:val="none" w:sz="0" w:space="0" w:color="auto"/>
            <w:right w:val="none" w:sz="0" w:space="0" w:color="auto"/>
          </w:divBdr>
        </w:div>
        <w:div w:id="427120061">
          <w:marLeft w:val="0"/>
          <w:marRight w:val="0"/>
          <w:marTop w:val="0"/>
          <w:marBottom w:val="0"/>
          <w:divBdr>
            <w:top w:val="none" w:sz="0" w:space="0" w:color="auto"/>
            <w:left w:val="none" w:sz="0" w:space="0" w:color="auto"/>
            <w:bottom w:val="none" w:sz="0" w:space="0" w:color="auto"/>
            <w:right w:val="none" w:sz="0" w:space="0" w:color="auto"/>
          </w:divBdr>
        </w:div>
        <w:div w:id="10497043">
          <w:marLeft w:val="0"/>
          <w:marRight w:val="0"/>
          <w:marTop w:val="0"/>
          <w:marBottom w:val="0"/>
          <w:divBdr>
            <w:top w:val="none" w:sz="0" w:space="0" w:color="auto"/>
            <w:left w:val="none" w:sz="0" w:space="0" w:color="auto"/>
            <w:bottom w:val="none" w:sz="0" w:space="0" w:color="auto"/>
            <w:right w:val="none" w:sz="0" w:space="0" w:color="auto"/>
          </w:divBdr>
          <w:divsChild>
            <w:div w:id="1645767744">
              <w:marLeft w:val="0"/>
              <w:marRight w:val="0"/>
              <w:marTop w:val="240"/>
              <w:marBottom w:val="240"/>
              <w:divBdr>
                <w:top w:val="none" w:sz="0" w:space="0" w:color="auto"/>
                <w:left w:val="none" w:sz="0" w:space="0" w:color="auto"/>
                <w:bottom w:val="none" w:sz="0" w:space="0" w:color="auto"/>
                <w:right w:val="none" w:sz="0" w:space="0" w:color="auto"/>
              </w:divBdr>
            </w:div>
          </w:divsChild>
        </w:div>
        <w:div w:id="2079982959">
          <w:marLeft w:val="0"/>
          <w:marRight w:val="0"/>
          <w:marTop w:val="0"/>
          <w:marBottom w:val="0"/>
          <w:divBdr>
            <w:top w:val="none" w:sz="0" w:space="0" w:color="auto"/>
            <w:left w:val="none" w:sz="0" w:space="0" w:color="auto"/>
            <w:bottom w:val="none" w:sz="0" w:space="0" w:color="auto"/>
            <w:right w:val="none" w:sz="0" w:space="0" w:color="auto"/>
          </w:divBdr>
        </w:div>
        <w:div w:id="1402633451">
          <w:marLeft w:val="0"/>
          <w:marRight w:val="0"/>
          <w:marTop w:val="0"/>
          <w:marBottom w:val="0"/>
          <w:divBdr>
            <w:top w:val="none" w:sz="0" w:space="0" w:color="auto"/>
            <w:left w:val="none" w:sz="0" w:space="0" w:color="auto"/>
            <w:bottom w:val="none" w:sz="0" w:space="0" w:color="auto"/>
            <w:right w:val="none" w:sz="0" w:space="0" w:color="auto"/>
          </w:divBdr>
          <w:divsChild>
            <w:div w:id="1799489455">
              <w:marLeft w:val="0"/>
              <w:marRight w:val="0"/>
              <w:marTop w:val="240"/>
              <w:marBottom w:val="240"/>
              <w:divBdr>
                <w:top w:val="none" w:sz="0" w:space="0" w:color="auto"/>
                <w:left w:val="none" w:sz="0" w:space="0" w:color="auto"/>
                <w:bottom w:val="none" w:sz="0" w:space="0" w:color="auto"/>
                <w:right w:val="none" w:sz="0" w:space="0" w:color="auto"/>
              </w:divBdr>
            </w:div>
          </w:divsChild>
        </w:div>
        <w:div w:id="1889953983">
          <w:marLeft w:val="0"/>
          <w:marRight w:val="0"/>
          <w:marTop w:val="240"/>
          <w:marBottom w:val="240"/>
          <w:divBdr>
            <w:top w:val="none" w:sz="0" w:space="0" w:color="auto"/>
            <w:left w:val="none" w:sz="0" w:space="0" w:color="auto"/>
            <w:bottom w:val="none" w:sz="0" w:space="0" w:color="auto"/>
            <w:right w:val="none" w:sz="0" w:space="0" w:color="auto"/>
          </w:divBdr>
        </w:div>
        <w:div w:id="109714201">
          <w:marLeft w:val="0"/>
          <w:marRight w:val="0"/>
          <w:marTop w:val="240"/>
          <w:marBottom w:val="240"/>
          <w:divBdr>
            <w:top w:val="none" w:sz="0" w:space="0" w:color="auto"/>
            <w:left w:val="none" w:sz="0" w:space="0" w:color="auto"/>
            <w:bottom w:val="none" w:sz="0" w:space="0" w:color="auto"/>
            <w:right w:val="none" w:sz="0" w:space="0" w:color="auto"/>
          </w:divBdr>
        </w:div>
      </w:divsChild>
    </w:div>
    <w:div w:id="348525745">
      <w:bodyDiv w:val="1"/>
      <w:marLeft w:val="0"/>
      <w:marRight w:val="0"/>
      <w:marTop w:val="0"/>
      <w:marBottom w:val="0"/>
      <w:divBdr>
        <w:top w:val="none" w:sz="0" w:space="0" w:color="auto"/>
        <w:left w:val="none" w:sz="0" w:space="0" w:color="auto"/>
        <w:bottom w:val="none" w:sz="0" w:space="0" w:color="auto"/>
        <w:right w:val="none" w:sz="0" w:space="0" w:color="auto"/>
      </w:divBdr>
    </w:div>
    <w:div w:id="377434105">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49279856">
      <w:bodyDiv w:val="1"/>
      <w:marLeft w:val="0"/>
      <w:marRight w:val="0"/>
      <w:marTop w:val="0"/>
      <w:marBottom w:val="0"/>
      <w:divBdr>
        <w:top w:val="none" w:sz="0" w:space="0" w:color="auto"/>
        <w:left w:val="none" w:sz="0" w:space="0" w:color="auto"/>
        <w:bottom w:val="none" w:sz="0" w:space="0" w:color="auto"/>
        <w:right w:val="none" w:sz="0" w:space="0" w:color="auto"/>
      </w:divBdr>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56164443">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033591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44241664">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55260415">
      <w:bodyDiv w:val="1"/>
      <w:marLeft w:val="0"/>
      <w:marRight w:val="0"/>
      <w:marTop w:val="0"/>
      <w:marBottom w:val="0"/>
      <w:divBdr>
        <w:top w:val="none" w:sz="0" w:space="0" w:color="auto"/>
        <w:left w:val="none" w:sz="0" w:space="0" w:color="auto"/>
        <w:bottom w:val="none" w:sz="0" w:space="0" w:color="auto"/>
        <w:right w:val="none" w:sz="0" w:space="0" w:color="auto"/>
      </w:divBdr>
      <w:divsChild>
        <w:div w:id="1864785055">
          <w:marLeft w:val="0"/>
          <w:marRight w:val="0"/>
          <w:marTop w:val="0"/>
          <w:marBottom w:val="0"/>
          <w:divBdr>
            <w:top w:val="none" w:sz="0" w:space="0" w:color="auto"/>
            <w:left w:val="none" w:sz="0" w:space="0" w:color="auto"/>
            <w:bottom w:val="none" w:sz="0" w:space="0" w:color="auto"/>
            <w:right w:val="none" w:sz="0" w:space="0" w:color="auto"/>
          </w:divBdr>
        </w:div>
        <w:div w:id="1756315488">
          <w:marLeft w:val="0"/>
          <w:marRight w:val="0"/>
          <w:marTop w:val="0"/>
          <w:marBottom w:val="0"/>
          <w:divBdr>
            <w:top w:val="none" w:sz="0" w:space="0" w:color="auto"/>
            <w:left w:val="none" w:sz="0" w:space="0" w:color="auto"/>
            <w:bottom w:val="none" w:sz="0" w:space="0" w:color="auto"/>
            <w:right w:val="none" w:sz="0" w:space="0" w:color="auto"/>
          </w:divBdr>
        </w:div>
        <w:div w:id="1651867474">
          <w:marLeft w:val="0"/>
          <w:marRight w:val="0"/>
          <w:marTop w:val="0"/>
          <w:marBottom w:val="0"/>
          <w:divBdr>
            <w:top w:val="none" w:sz="0" w:space="0" w:color="auto"/>
            <w:left w:val="none" w:sz="0" w:space="0" w:color="auto"/>
            <w:bottom w:val="none" w:sz="0" w:space="0" w:color="auto"/>
            <w:right w:val="none" w:sz="0" w:space="0" w:color="auto"/>
          </w:divBdr>
        </w:div>
      </w:divsChild>
    </w:div>
    <w:div w:id="65734579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54325268">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44785122">
      <w:bodyDiv w:val="1"/>
      <w:marLeft w:val="0"/>
      <w:marRight w:val="0"/>
      <w:marTop w:val="0"/>
      <w:marBottom w:val="0"/>
      <w:divBdr>
        <w:top w:val="none" w:sz="0" w:space="0" w:color="auto"/>
        <w:left w:val="none" w:sz="0" w:space="0" w:color="auto"/>
        <w:bottom w:val="none" w:sz="0" w:space="0" w:color="auto"/>
        <w:right w:val="none" w:sz="0" w:space="0" w:color="auto"/>
      </w:divBdr>
      <w:divsChild>
        <w:div w:id="1321617104">
          <w:marLeft w:val="0"/>
          <w:marRight w:val="0"/>
          <w:marTop w:val="0"/>
          <w:marBottom w:val="0"/>
          <w:divBdr>
            <w:top w:val="none" w:sz="0" w:space="0" w:color="auto"/>
            <w:left w:val="none" w:sz="0" w:space="0" w:color="auto"/>
            <w:bottom w:val="none" w:sz="0" w:space="0" w:color="auto"/>
            <w:right w:val="none" w:sz="0" w:space="0" w:color="auto"/>
          </w:divBdr>
          <w:divsChild>
            <w:div w:id="1274094473">
              <w:marLeft w:val="0"/>
              <w:marRight w:val="0"/>
              <w:marTop w:val="240"/>
              <w:marBottom w:val="240"/>
              <w:divBdr>
                <w:top w:val="none" w:sz="0" w:space="0" w:color="auto"/>
                <w:left w:val="none" w:sz="0" w:space="0" w:color="auto"/>
                <w:bottom w:val="none" w:sz="0" w:space="0" w:color="auto"/>
                <w:right w:val="none" w:sz="0" w:space="0" w:color="auto"/>
              </w:divBdr>
            </w:div>
          </w:divsChild>
        </w:div>
        <w:div w:id="702898436">
          <w:marLeft w:val="0"/>
          <w:marRight w:val="0"/>
          <w:marTop w:val="0"/>
          <w:marBottom w:val="0"/>
          <w:divBdr>
            <w:top w:val="none" w:sz="0" w:space="0" w:color="auto"/>
            <w:left w:val="none" w:sz="0" w:space="0" w:color="auto"/>
            <w:bottom w:val="none" w:sz="0" w:space="0" w:color="auto"/>
            <w:right w:val="none" w:sz="0" w:space="0" w:color="auto"/>
          </w:divBdr>
        </w:div>
        <w:div w:id="181092854">
          <w:marLeft w:val="0"/>
          <w:marRight w:val="0"/>
          <w:marTop w:val="0"/>
          <w:marBottom w:val="0"/>
          <w:divBdr>
            <w:top w:val="none" w:sz="0" w:space="0" w:color="auto"/>
            <w:left w:val="none" w:sz="0" w:space="0" w:color="auto"/>
            <w:bottom w:val="none" w:sz="0" w:space="0" w:color="auto"/>
            <w:right w:val="none" w:sz="0" w:space="0" w:color="auto"/>
          </w:divBdr>
        </w:div>
        <w:div w:id="1928490042">
          <w:marLeft w:val="0"/>
          <w:marRight w:val="0"/>
          <w:marTop w:val="0"/>
          <w:marBottom w:val="0"/>
          <w:divBdr>
            <w:top w:val="none" w:sz="0" w:space="0" w:color="auto"/>
            <w:left w:val="none" w:sz="0" w:space="0" w:color="auto"/>
            <w:bottom w:val="none" w:sz="0" w:space="0" w:color="auto"/>
            <w:right w:val="none" w:sz="0" w:space="0" w:color="auto"/>
          </w:divBdr>
          <w:divsChild>
            <w:div w:id="206186321">
              <w:marLeft w:val="0"/>
              <w:marRight w:val="0"/>
              <w:marTop w:val="240"/>
              <w:marBottom w:val="240"/>
              <w:divBdr>
                <w:top w:val="none" w:sz="0" w:space="0" w:color="auto"/>
                <w:left w:val="none" w:sz="0" w:space="0" w:color="auto"/>
                <w:bottom w:val="none" w:sz="0" w:space="0" w:color="auto"/>
                <w:right w:val="none" w:sz="0" w:space="0" w:color="auto"/>
              </w:divBdr>
            </w:div>
          </w:divsChild>
        </w:div>
        <w:div w:id="193352004">
          <w:marLeft w:val="0"/>
          <w:marRight w:val="0"/>
          <w:marTop w:val="0"/>
          <w:marBottom w:val="0"/>
          <w:divBdr>
            <w:top w:val="none" w:sz="0" w:space="0" w:color="auto"/>
            <w:left w:val="none" w:sz="0" w:space="0" w:color="auto"/>
            <w:bottom w:val="none" w:sz="0" w:space="0" w:color="auto"/>
            <w:right w:val="none" w:sz="0" w:space="0" w:color="auto"/>
          </w:divBdr>
        </w:div>
        <w:div w:id="2090232735">
          <w:marLeft w:val="0"/>
          <w:marRight w:val="0"/>
          <w:marTop w:val="0"/>
          <w:marBottom w:val="0"/>
          <w:divBdr>
            <w:top w:val="none" w:sz="0" w:space="0" w:color="auto"/>
            <w:left w:val="none" w:sz="0" w:space="0" w:color="auto"/>
            <w:bottom w:val="none" w:sz="0" w:space="0" w:color="auto"/>
            <w:right w:val="none" w:sz="0" w:space="0" w:color="auto"/>
          </w:divBdr>
          <w:divsChild>
            <w:div w:id="1092119583">
              <w:marLeft w:val="0"/>
              <w:marRight w:val="0"/>
              <w:marTop w:val="240"/>
              <w:marBottom w:val="240"/>
              <w:divBdr>
                <w:top w:val="none" w:sz="0" w:space="0" w:color="auto"/>
                <w:left w:val="none" w:sz="0" w:space="0" w:color="auto"/>
                <w:bottom w:val="none" w:sz="0" w:space="0" w:color="auto"/>
                <w:right w:val="none" w:sz="0" w:space="0" w:color="auto"/>
              </w:divBdr>
            </w:div>
          </w:divsChild>
        </w:div>
        <w:div w:id="1843003811">
          <w:marLeft w:val="0"/>
          <w:marRight w:val="0"/>
          <w:marTop w:val="240"/>
          <w:marBottom w:val="240"/>
          <w:divBdr>
            <w:top w:val="none" w:sz="0" w:space="0" w:color="auto"/>
            <w:left w:val="none" w:sz="0" w:space="0" w:color="auto"/>
            <w:bottom w:val="none" w:sz="0" w:space="0" w:color="auto"/>
            <w:right w:val="none" w:sz="0" w:space="0" w:color="auto"/>
          </w:divBdr>
        </w:div>
        <w:div w:id="1346444852">
          <w:marLeft w:val="0"/>
          <w:marRight w:val="0"/>
          <w:marTop w:val="240"/>
          <w:marBottom w:val="240"/>
          <w:divBdr>
            <w:top w:val="none" w:sz="0" w:space="0" w:color="auto"/>
            <w:left w:val="none" w:sz="0" w:space="0" w:color="auto"/>
            <w:bottom w:val="none" w:sz="0" w:space="0" w:color="auto"/>
            <w:right w:val="none" w:sz="0" w:space="0" w:color="auto"/>
          </w:divBdr>
        </w:div>
      </w:divsChild>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57236080">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14584475">
      <w:bodyDiv w:val="1"/>
      <w:marLeft w:val="0"/>
      <w:marRight w:val="0"/>
      <w:marTop w:val="0"/>
      <w:marBottom w:val="0"/>
      <w:divBdr>
        <w:top w:val="none" w:sz="0" w:space="0" w:color="auto"/>
        <w:left w:val="none" w:sz="0" w:space="0" w:color="auto"/>
        <w:bottom w:val="none" w:sz="0" w:space="0" w:color="auto"/>
        <w:right w:val="none" w:sz="0" w:space="0" w:color="auto"/>
      </w:divBdr>
      <w:divsChild>
        <w:div w:id="1506557265">
          <w:marLeft w:val="0"/>
          <w:marRight w:val="0"/>
          <w:marTop w:val="0"/>
          <w:marBottom w:val="0"/>
          <w:divBdr>
            <w:top w:val="none" w:sz="0" w:space="0" w:color="auto"/>
            <w:left w:val="none" w:sz="0" w:space="0" w:color="auto"/>
            <w:bottom w:val="none" w:sz="0" w:space="0" w:color="auto"/>
            <w:right w:val="none" w:sz="0" w:space="0" w:color="auto"/>
          </w:divBdr>
          <w:divsChild>
            <w:div w:id="679890041">
              <w:marLeft w:val="0"/>
              <w:marRight w:val="0"/>
              <w:marTop w:val="0"/>
              <w:marBottom w:val="0"/>
              <w:divBdr>
                <w:top w:val="none" w:sz="0" w:space="0" w:color="auto"/>
                <w:left w:val="none" w:sz="0" w:space="0" w:color="auto"/>
                <w:bottom w:val="none" w:sz="0" w:space="0" w:color="auto"/>
                <w:right w:val="none" w:sz="0" w:space="0" w:color="auto"/>
              </w:divBdr>
              <w:divsChild>
                <w:div w:id="1335258321">
                  <w:marLeft w:val="0"/>
                  <w:marRight w:val="0"/>
                  <w:marTop w:val="0"/>
                  <w:marBottom w:val="0"/>
                  <w:divBdr>
                    <w:top w:val="none" w:sz="0" w:space="0" w:color="auto"/>
                    <w:left w:val="none" w:sz="0" w:space="0" w:color="auto"/>
                    <w:bottom w:val="none" w:sz="0" w:space="0" w:color="auto"/>
                    <w:right w:val="none" w:sz="0" w:space="0" w:color="auto"/>
                  </w:divBdr>
                  <w:divsChild>
                    <w:div w:id="1676760666">
                      <w:marLeft w:val="0"/>
                      <w:marRight w:val="0"/>
                      <w:marTop w:val="0"/>
                      <w:marBottom w:val="0"/>
                      <w:divBdr>
                        <w:top w:val="none" w:sz="0" w:space="0" w:color="auto"/>
                        <w:left w:val="none" w:sz="0" w:space="0" w:color="auto"/>
                        <w:bottom w:val="none" w:sz="0" w:space="0" w:color="auto"/>
                        <w:right w:val="none" w:sz="0" w:space="0" w:color="auto"/>
                      </w:divBdr>
                    </w:div>
                    <w:div w:id="1233810949">
                      <w:marLeft w:val="0"/>
                      <w:marRight w:val="0"/>
                      <w:marTop w:val="0"/>
                      <w:marBottom w:val="0"/>
                      <w:divBdr>
                        <w:top w:val="none" w:sz="0" w:space="0" w:color="auto"/>
                        <w:left w:val="none" w:sz="0" w:space="0" w:color="auto"/>
                        <w:bottom w:val="none" w:sz="0" w:space="0" w:color="auto"/>
                        <w:right w:val="none" w:sz="0" w:space="0" w:color="auto"/>
                      </w:divBdr>
                    </w:div>
                    <w:div w:id="1435131746">
                      <w:marLeft w:val="0"/>
                      <w:marRight w:val="0"/>
                      <w:marTop w:val="0"/>
                      <w:marBottom w:val="0"/>
                      <w:divBdr>
                        <w:top w:val="none" w:sz="0" w:space="0" w:color="auto"/>
                        <w:left w:val="none" w:sz="0" w:space="0" w:color="auto"/>
                        <w:bottom w:val="none" w:sz="0" w:space="0" w:color="auto"/>
                        <w:right w:val="none" w:sz="0" w:space="0" w:color="auto"/>
                      </w:divBdr>
                      <w:divsChild>
                        <w:div w:id="9096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4933">
          <w:marLeft w:val="0"/>
          <w:marRight w:val="0"/>
          <w:marTop w:val="0"/>
          <w:marBottom w:val="11250"/>
          <w:divBdr>
            <w:top w:val="none" w:sz="0" w:space="0" w:color="auto"/>
            <w:left w:val="none" w:sz="0" w:space="0" w:color="auto"/>
            <w:bottom w:val="none" w:sz="0" w:space="0" w:color="auto"/>
            <w:right w:val="none" w:sz="0" w:space="0" w:color="auto"/>
          </w:divBdr>
          <w:divsChild>
            <w:div w:id="1624918686">
              <w:marLeft w:val="0"/>
              <w:marRight w:val="0"/>
              <w:marTop w:val="0"/>
              <w:marBottom w:val="0"/>
              <w:divBdr>
                <w:top w:val="none" w:sz="0" w:space="0" w:color="auto"/>
                <w:left w:val="none" w:sz="0" w:space="0" w:color="auto"/>
                <w:bottom w:val="none" w:sz="0" w:space="0" w:color="auto"/>
                <w:right w:val="none" w:sz="0" w:space="0" w:color="auto"/>
              </w:divBdr>
              <w:divsChild>
                <w:div w:id="1439328449">
                  <w:marLeft w:val="0"/>
                  <w:marRight w:val="0"/>
                  <w:marTop w:val="0"/>
                  <w:marBottom w:val="0"/>
                  <w:divBdr>
                    <w:top w:val="none" w:sz="0" w:space="0" w:color="auto"/>
                    <w:left w:val="none" w:sz="0" w:space="0" w:color="auto"/>
                    <w:bottom w:val="none" w:sz="0" w:space="0" w:color="auto"/>
                    <w:right w:val="none" w:sz="0" w:space="0" w:color="auto"/>
                  </w:divBdr>
                  <w:divsChild>
                    <w:div w:id="977995078">
                      <w:marLeft w:val="0"/>
                      <w:marRight w:val="0"/>
                      <w:marTop w:val="0"/>
                      <w:marBottom w:val="0"/>
                      <w:divBdr>
                        <w:top w:val="none" w:sz="0" w:space="0" w:color="auto"/>
                        <w:left w:val="none" w:sz="0" w:space="0" w:color="auto"/>
                        <w:bottom w:val="none" w:sz="0" w:space="0" w:color="auto"/>
                        <w:right w:val="none" w:sz="0" w:space="0" w:color="auto"/>
                      </w:divBdr>
                      <w:divsChild>
                        <w:div w:id="1687975629">
                          <w:marLeft w:val="0"/>
                          <w:marRight w:val="0"/>
                          <w:marTop w:val="0"/>
                          <w:marBottom w:val="0"/>
                          <w:divBdr>
                            <w:top w:val="none" w:sz="0" w:space="0" w:color="auto"/>
                            <w:left w:val="none" w:sz="0" w:space="0" w:color="auto"/>
                            <w:bottom w:val="none" w:sz="0" w:space="0" w:color="auto"/>
                            <w:right w:val="none" w:sz="0" w:space="0" w:color="auto"/>
                          </w:divBdr>
                        </w:div>
                        <w:div w:id="901794476">
                          <w:marLeft w:val="0"/>
                          <w:marRight w:val="0"/>
                          <w:marTop w:val="0"/>
                          <w:marBottom w:val="0"/>
                          <w:divBdr>
                            <w:top w:val="none" w:sz="0" w:space="0" w:color="auto"/>
                            <w:left w:val="none" w:sz="0" w:space="0" w:color="auto"/>
                            <w:bottom w:val="none" w:sz="0" w:space="0" w:color="auto"/>
                            <w:right w:val="none" w:sz="0" w:space="0" w:color="auto"/>
                          </w:divBdr>
                        </w:div>
                        <w:div w:id="1372876506">
                          <w:marLeft w:val="0"/>
                          <w:marRight w:val="0"/>
                          <w:marTop w:val="0"/>
                          <w:marBottom w:val="0"/>
                          <w:divBdr>
                            <w:top w:val="none" w:sz="0" w:space="0" w:color="auto"/>
                            <w:left w:val="none" w:sz="0" w:space="0" w:color="auto"/>
                            <w:bottom w:val="none" w:sz="0" w:space="0" w:color="auto"/>
                            <w:right w:val="none" w:sz="0" w:space="0" w:color="auto"/>
                          </w:divBdr>
                        </w:div>
                        <w:div w:id="12044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91171">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18384659">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75280873">
      <w:bodyDiv w:val="1"/>
      <w:marLeft w:val="0"/>
      <w:marRight w:val="0"/>
      <w:marTop w:val="0"/>
      <w:marBottom w:val="0"/>
      <w:divBdr>
        <w:top w:val="none" w:sz="0" w:space="0" w:color="auto"/>
        <w:left w:val="none" w:sz="0" w:space="0" w:color="auto"/>
        <w:bottom w:val="none" w:sz="0" w:space="0" w:color="auto"/>
        <w:right w:val="none" w:sz="0" w:space="0" w:color="auto"/>
      </w:divBdr>
      <w:divsChild>
        <w:div w:id="1118916048">
          <w:marLeft w:val="0"/>
          <w:marRight w:val="0"/>
          <w:marTop w:val="0"/>
          <w:marBottom w:val="0"/>
          <w:divBdr>
            <w:top w:val="none" w:sz="0" w:space="0" w:color="auto"/>
            <w:left w:val="none" w:sz="0" w:space="0" w:color="auto"/>
            <w:bottom w:val="none" w:sz="0" w:space="0" w:color="auto"/>
            <w:right w:val="none" w:sz="0" w:space="0" w:color="auto"/>
          </w:divBdr>
        </w:div>
        <w:div w:id="1290159594">
          <w:marLeft w:val="0"/>
          <w:marRight w:val="0"/>
          <w:marTop w:val="0"/>
          <w:marBottom w:val="0"/>
          <w:divBdr>
            <w:top w:val="none" w:sz="0" w:space="0" w:color="auto"/>
            <w:left w:val="none" w:sz="0" w:space="0" w:color="auto"/>
            <w:bottom w:val="none" w:sz="0" w:space="0" w:color="auto"/>
            <w:right w:val="none" w:sz="0" w:space="0" w:color="auto"/>
          </w:divBdr>
        </w:div>
      </w:divsChild>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093163671">
      <w:bodyDiv w:val="1"/>
      <w:marLeft w:val="0"/>
      <w:marRight w:val="0"/>
      <w:marTop w:val="0"/>
      <w:marBottom w:val="0"/>
      <w:divBdr>
        <w:top w:val="none" w:sz="0" w:space="0" w:color="auto"/>
        <w:left w:val="none" w:sz="0" w:space="0" w:color="auto"/>
        <w:bottom w:val="none" w:sz="0" w:space="0" w:color="auto"/>
        <w:right w:val="none" w:sz="0" w:space="0" w:color="auto"/>
      </w:divBdr>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28158569">
      <w:bodyDiv w:val="1"/>
      <w:marLeft w:val="0"/>
      <w:marRight w:val="0"/>
      <w:marTop w:val="0"/>
      <w:marBottom w:val="0"/>
      <w:divBdr>
        <w:top w:val="none" w:sz="0" w:space="0" w:color="auto"/>
        <w:left w:val="none" w:sz="0" w:space="0" w:color="auto"/>
        <w:bottom w:val="none" w:sz="0" w:space="0" w:color="auto"/>
        <w:right w:val="none" w:sz="0" w:space="0" w:color="auto"/>
      </w:divBdr>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49127287">
      <w:bodyDiv w:val="1"/>
      <w:marLeft w:val="0"/>
      <w:marRight w:val="0"/>
      <w:marTop w:val="0"/>
      <w:marBottom w:val="0"/>
      <w:divBdr>
        <w:top w:val="none" w:sz="0" w:space="0" w:color="auto"/>
        <w:left w:val="none" w:sz="0" w:space="0" w:color="auto"/>
        <w:bottom w:val="none" w:sz="0" w:space="0" w:color="auto"/>
        <w:right w:val="none" w:sz="0" w:space="0" w:color="auto"/>
      </w:divBdr>
      <w:divsChild>
        <w:div w:id="1972595533">
          <w:marLeft w:val="0"/>
          <w:marRight w:val="0"/>
          <w:marTop w:val="240"/>
          <w:marBottom w:val="240"/>
          <w:divBdr>
            <w:top w:val="none" w:sz="0" w:space="0" w:color="auto"/>
            <w:left w:val="none" w:sz="0" w:space="0" w:color="auto"/>
            <w:bottom w:val="none" w:sz="0" w:space="0" w:color="auto"/>
            <w:right w:val="none" w:sz="0" w:space="0" w:color="auto"/>
          </w:divBdr>
        </w:div>
        <w:div w:id="576015000">
          <w:marLeft w:val="0"/>
          <w:marRight w:val="0"/>
          <w:marTop w:val="240"/>
          <w:marBottom w:val="240"/>
          <w:divBdr>
            <w:top w:val="none" w:sz="0" w:space="0" w:color="auto"/>
            <w:left w:val="none" w:sz="0" w:space="0" w:color="auto"/>
            <w:bottom w:val="none" w:sz="0" w:space="0" w:color="auto"/>
            <w:right w:val="none" w:sz="0" w:space="0" w:color="auto"/>
          </w:divBdr>
        </w:div>
      </w:divsChild>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38588889">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23434093">
      <w:bodyDiv w:val="1"/>
      <w:marLeft w:val="0"/>
      <w:marRight w:val="0"/>
      <w:marTop w:val="0"/>
      <w:marBottom w:val="0"/>
      <w:divBdr>
        <w:top w:val="none" w:sz="0" w:space="0" w:color="auto"/>
        <w:left w:val="none" w:sz="0" w:space="0" w:color="auto"/>
        <w:bottom w:val="none" w:sz="0" w:space="0" w:color="auto"/>
        <w:right w:val="none" w:sz="0" w:space="0" w:color="auto"/>
      </w:divBdr>
      <w:divsChild>
        <w:div w:id="1671710215">
          <w:marLeft w:val="0"/>
          <w:marRight w:val="0"/>
          <w:marTop w:val="0"/>
          <w:marBottom w:val="0"/>
          <w:divBdr>
            <w:top w:val="none" w:sz="0" w:space="0" w:color="auto"/>
            <w:left w:val="none" w:sz="0" w:space="0" w:color="auto"/>
            <w:bottom w:val="none" w:sz="0" w:space="0" w:color="auto"/>
            <w:right w:val="none" w:sz="0" w:space="0" w:color="auto"/>
          </w:divBdr>
        </w:div>
        <w:div w:id="662589244">
          <w:marLeft w:val="0"/>
          <w:marRight w:val="0"/>
          <w:marTop w:val="0"/>
          <w:marBottom w:val="0"/>
          <w:divBdr>
            <w:top w:val="none" w:sz="0" w:space="0" w:color="auto"/>
            <w:left w:val="none" w:sz="0" w:space="0" w:color="auto"/>
            <w:bottom w:val="none" w:sz="0" w:space="0" w:color="auto"/>
            <w:right w:val="none" w:sz="0" w:space="0" w:color="auto"/>
          </w:divBdr>
        </w:div>
      </w:divsChild>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68095205">
      <w:bodyDiv w:val="1"/>
      <w:marLeft w:val="0"/>
      <w:marRight w:val="0"/>
      <w:marTop w:val="0"/>
      <w:marBottom w:val="0"/>
      <w:divBdr>
        <w:top w:val="none" w:sz="0" w:space="0" w:color="auto"/>
        <w:left w:val="none" w:sz="0" w:space="0" w:color="auto"/>
        <w:bottom w:val="none" w:sz="0" w:space="0" w:color="auto"/>
        <w:right w:val="none" w:sz="0" w:space="0" w:color="auto"/>
      </w:divBdr>
    </w:div>
    <w:div w:id="1674259279">
      <w:bodyDiv w:val="1"/>
      <w:marLeft w:val="0"/>
      <w:marRight w:val="0"/>
      <w:marTop w:val="0"/>
      <w:marBottom w:val="0"/>
      <w:divBdr>
        <w:top w:val="none" w:sz="0" w:space="0" w:color="auto"/>
        <w:left w:val="none" w:sz="0" w:space="0" w:color="auto"/>
        <w:bottom w:val="none" w:sz="0" w:space="0" w:color="auto"/>
        <w:right w:val="none" w:sz="0" w:space="0" w:color="auto"/>
      </w:divBdr>
      <w:divsChild>
        <w:div w:id="1111509359">
          <w:marLeft w:val="0"/>
          <w:marRight w:val="0"/>
          <w:marTop w:val="0"/>
          <w:marBottom w:val="0"/>
          <w:divBdr>
            <w:top w:val="none" w:sz="0" w:space="0" w:color="auto"/>
            <w:left w:val="none" w:sz="0" w:space="0" w:color="auto"/>
            <w:bottom w:val="none" w:sz="0" w:space="0" w:color="auto"/>
            <w:right w:val="none" w:sz="0" w:space="0" w:color="auto"/>
          </w:divBdr>
        </w:div>
        <w:div w:id="1246765498">
          <w:marLeft w:val="0"/>
          <w:marRight w:val="0"/>
          <w:marTop w:val="0"/>
          <w:marBottom w:val="0"/>
          <w:divBdr>
            <w:top w:val="none" w:sz="0" w:space="0" w:color="auto"/>
            <w:left w:val="none" w:sz="0" w:space="0" w:color="auto"/>
            <w:bottom w:val="none" w:sz="0" w:space="0" w:color="auto"/>
            <w:right w:val="none" w:sz="0" w:space="0" w:color="auto"/>
          </w:divBdr>
        </w:div>
      </w:divsChild>
    </w:div>
    <w:div w:id="1748454423">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796756775">
      <w:bodyDiv w:val="1"/>
      <w:marLeft w:val="0"/>
      <w:marRight w:val="0"/>
      <w:marTop w:val="0"/>
      <w:marBottom w:val="0"/>
      <w:divBdr>
        <w:top w:val="none" w:sz="0" w:space="0" w:color="auto"/>
        <w:left w:val="none" w:sz="0" w:space="0" w:color="auto"/>
        <w:bottom w:val="none" w:sz="0" w:space="0" w:color="auto"/>
        <w:right w:val="none" w:sz="0" w:space="0" w:color="auto"/>
      </w:divBdr>
      <w:divsChild>
        <w:div w:id="220137375">
          <w:marLeft w:val="0"/>
          <w:marRight w:val="0"/>
          <w:marTop w:val="0"/>
          <w:marBottom w:val="0"/>
          <w:divBdr>
            <w:top w:val="none" w:sz="0" w:space="0" w:color="auto"/>
            <w:left w:val="none" w:sz="0" w:space="0" w:color="auto"/>
            <w:bottom w:val="none" w:sz="0" w:space="0" w:color="auto"/>
            <w:right w:val="none" w:sz="0" w:space="0" w:color="auto"/>
          </w:divBdr>
        </w:div>
        <w:div w:id="1456365040">
          <w:marLeft w:val="0"/>
          <w:marRight w:val="0"/>
          <w:marTop w:val="0"/>
          <w:marBottom w:val="0"/>
          <w:divBdr>
            <w:top w:val="none" w:sz="0" w:space="0" w:color="auto"/>
            <w:left w:val="none" w:sz="0" w:space="0" w:color="auto"/>
            <w:bottom w:val="none" w:sz="0" w:space="0" w:color="auto"/>
            <w:right w:val="none" w:sz="0" w:space="0" w:color="auto"/>
          </w:divBdr>
        </w:div>
        <w:div w:id="1865903114">
          <w:marLeft w:val="0"/>
          <w:marRight w:val="0"/>
          <w:marTop w:val="0"/>
          <w:marBottom w:val="0"/>
          <w:divBdr>
            <w:top w:val="none" w:sz="0" w:space="0" w:color="auto"/>
            <w:left w:val="none" w:sz="0" w:space="0" w:color="auto"/>
            <w:bottom w:val="none" w:sz="0" w:space="0" w:color="auto"/>
            <w:right w:val="none" w:sz="0" w:space="0" w:color="auto"/>
          </w:divBdr>
        </w:div>
        <w:div w:id="1449813355">
          <w:marLeft w:val="0"/>
          <w:marRight w:val="0"/>
          <w:marTop w:val="0"/>
          <w:marBottom w:val="0"/>
          <w:divBdr>
            <w:top w:val="none" w:sz="0" w:space="0" w:color="auto"/>
            <w:left w:val="none" w:sz="0" w:space="0" w:color="auto"/>
            <w:bottom w:val="none" w:sz="0" w:space="0" w:color="auto"/>
            <w:right w:val="none" w:sz="0" w:space="0" w:color="auto"/>
          </w:divBdr>
        </w:div>
        <w:div w:id="1632903170">
          <w:marLeft w:val="0"/>
          <w:marRight w:val="0"/>
          <w:marTop w:val="0"/>
          <w:marBottom w:val="0"/>
          <w:divBdr>
            <w:top w:val="none" w:sz="0" w:space="0" w:color="auto"/>
            <w:left w:val="none" w:sz="0" w:space="0" w:color="auto"/>
            <w:bottom w:val="none" w:sz="0" w:space="0" w:color="auto"/>
            <w:right w:val="none" w:sz="0" w:space="0" w:color="auto"/>
          </w:divBdr>
        </w:div>
      </w:divsChild>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13907635">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1937059179">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5863576">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35842328">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 w:id="21386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D7B67D86E52673D2BF6FD7DA751215471E7C99BA97232A6EB166961C622AC3EE95C52A1CE162AE849C258DDEB5F8C51D3D956BBF11A1FvEk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13D7B67D86E52673D2BF6FD7DA751215471E7C99BA97232A6EB166961C622AC3EE95C52A1CE162AEB49C258DDEB5F8C51D3D956BBF11A1FvEk3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C3678A1E83E895913BAF38827CAC2CB05FAD2E0BF76E14DF3B91497911158FE2E88D5CA603B14D1SDEAI" TargetMode="External"/><Relationship Id="rId3" Type="http://schemas.openxmlformats.org/officeDocument/2006/relationships/hyperlink" Target="consultantplus://offline/ref=AC3678A1E83E895913BAF38827CAC2CB05FAD3E4BC74E14DF3B91497911158FE2E88D5CA603B14D2SDE8I" TargetMode="External"/><Relationship Id="rId7" Type="http://schemas.openxmlformats.org/officeDocument/2006/relationships/hyperlink" Target="consultantplus://offline/ref=AC3678A1E83E895913BAF38827CAC2CB05FAD3E4BC74E14DF3B91497911158FE2E88D5CA603B14D2SDE8I" TargetMode="External"/><Relationship Id="rId2" Type="http://schemas.openxmlformats.org/officeDocument/2006/relationships/hyperlink" Target="consultantplus://offline/ref=AC3678A1E83E895913BAF38827CAC2CB05FAD3E4BE72E14DF3B91497911158FE2E88D5C9S6E5I" TargetMode="External"/><Relationship Id="rId1" Type="http://schemas.openxmlformats.org/officeDocument/2006/relationships/hyperlink" Target="http://www.fatf-gafi.org/publications/high-riskandnon-cooperativejurisdictions/documents/fatf-compliance-february-2019.html" TargetMode="External"/><Relationship Id="rId6" Type="http://schemas.openxmlformats.org/officeDocument/2006/relationships/hyperlink" Target="consultantplus://offline/ref=AC3678A1E83E895913BAF38827CAC2CB05FAD3E4BE72E14DF3B91497911158FE2E88D5C9S6E5I" TargetMode="External"/><Relationship Id="rId5" Type="http://schemas.openxmlformats.org/officeDocument/2006/relationships/hyperlink" Target="consultantplus://offline/ref=AC3678A1E83E895913BAF38827CAC2CB05FAD2E0BF76E14DF3B91497911158FE2E88D5CA603B14D7SDE3I" TargetMode="External"/><Relationship Id="rId4" Type="http://schemas.openxmlformats.org/officeDocument/2006/relationships/hyperlink" Target="consultantplus://offline/ref=AC3678A1E83E895913BAF38827CAC2CB05FAD2E0BF76E14DF3B91497911158FE2E88D5CA603B14D1SDEAI" TargetMode="External"/><Relationship Id="rId9" Type="http://schemas.openxmlformats.org/officeDocument/2006/relationships/hyperlink" Target="consultantplus://offline/ref=AC3678A1E83E895913BAF38827CAC2CB05FAD2E0BF76E14DF3B91497911158FE2E88D5CA603B14D7SDE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1DEA4D8-267A-4387-A12C-D647694E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16292</Words>
  <Characters>92868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2</cp:revision>
  <cp:lastPrinted>2024-09-13T04:01:00Z</cp:lastPrinted>
  <dcterms:created xsi:type="dcterms:W3CDTF">2024-12-16T08:45:00Z</dcterms:created>
  <dcterms:modified xsi:type="dcterms:W3CDTF">2024-12-16T08:45:00Z</dcterms:modified>
</cp:coreProperties>
</file>